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W w:w="9639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5103"/>
      </w:tblGrid>
      <w:tr w:rsidR="00F72A99" w:rsidRPr="00B20A57" w:rsidTr="00993C1B">
        <w:trPr>
          <w:trHeight w:val="2273"/>
        </w:trPr>
        <w:tc>
          <w:tcPr>
            <w:tcW w:w="4536" w:type="dxa"/>
          </w:tcPr>
          <w:p w:rsidR="00C555EF" w:rsidRPr="00CC3803" w:rsidRDefault="00F72A99" w:rsidP="00C555E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CC38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72A99" w:rsidRPr="00CC3803" w:rsidRDefault="00F72A99" w:rsidP="00F72A9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</w:tcPr>
          <w:p w:rsidR="00F72A99" w:rsidRPr="00B20A57" w:rsidRDefault="00F72A99" w:rsidP="00AF3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УТВЕРЖДАЮ</w:t>
            </w:r>
          </w:p>
          <w:p w:rsidR="00F72A99" w:rsidRPr="00B20A57" w:rsidRDefault="00F72A99" w:rsidP="00F72A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71F41" w:rsidRPr="00B20A57" w:rsidRDefault="00080AFD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Зам</w:t>
            </w:r>
            <w:r w:rsidR="005C3C01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еститель 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>иректор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A4529" w:rsidRPr="00B20A57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екоммерческой </w:t>
            </w:r>
            <w:r w:rsidR="005A4529" w:rsidRPr="00B20A57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72A99"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рганизации «Региональный оператор – Фонд капитального ремонта многоквартирных домов 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в Хабаровском крае»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 </w:t>
            </w:r>
            <w:r w:rsidR="003B1DE1" w:rsidRPr="00B20A57">
              <w:rPr>
                <w:rFonts w:ascii="Times New Roman" w:eastAsia="Times New Roman" w:hAnsi="Times New Roman" w:cs="Times New Roman"/>
                <w:lang w:eastAsia="ru-RU"/>
              </w:rPr>
              <w:t>А.</w:t>
            </w:r>
            <w:r w:rsidR="00080AFD" w:rsidRPr="00B20A57">
              <w:rPr>
                <w:rFonts w:ascii="Times New Roman" w:eastAsia="Times New Roman" w:hAnsi="Times New Roman" w:cs="Times New Roman"/>
                <w:lang w:eastAsia="ru-RU"/>
              </w:rPr>
              <w:t>Л. Шишкин</w:t>
            </w:r>
          </w:p>
          <w:p w:rsidR="00F72A99" w:rsidRPr="00B20A57" w:rsidRDefault="00F72A99" w:rsidP="00AF34A8">
            <w:pPr>
              <w:tabs>
                <w:tab w:val="left" w:pos="5580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_____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» _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_____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="00AF34A8" w:rsidRPr="00B20A57">
              <w:rPr>
                <w:rFonts w:ascii="Times New Roman" w:eastAsia="Times New Roman" w:hAnsi="Times New Roman" w:cs="Times New Roman"/>
                <w:lang w:eastAsia="ru-RU"/>
              </w:rPr>
              <w:t>__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>______ 201</w:t>
            </w:r>
            <w:r w:rsidR="00993C1B" w:rsidRPr="00B20A5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B20A57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:rsidR="00F72A99" w:rsidRPr="00B20A57" w:rsidRDefault="00F72A99" w:rsidP="00F72A99">
            <w:pPr>
              <w:tabs>
                <w:tab w:val="left" w:pos="5580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C3C01" w:rsidRDefault="005C3C01" w:rsidP="00C6072C">
      <w:pPr>
        <w:tabs>
          <w:tab w:val="left" w:pos="82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923DD" w:rsidRDefault="002923DD" w:rsidP="00C6072C">
      <w:pPr>
        <w:tabs>
          <w:tab w:val="left" w:pos="82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923DD" w:rsidRPr="00B20A57" w:rsidRDefault="002923DD" w:rsidP="00C6072C">
      <w:pPr>
        <w:tabs>
          <w:tab w:val="left" w:pos="82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063CD" w:rsidRPr="00B20A57" w:rsidRDefault="00B17B71" w:rsidP="00C6072C">
      <w:pPr>
        <w:tabs>
          <w:tab w:val="left" w:pos="82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20A57">
        <w:rPr>
          <w:rFonts w:ascii="Times New Roman" w:hAnsi="Times New Roman" w:cs="Times New Roman"/>
          <w:b/>
        </w:rPr>
        <w:t>ТЕХНИЧЕСКОЕ ЗАДАНИЕ</w:t>
      </w:r>
      <w:r w:rsidR="008B7A8F" w:rsidRPr="00B20A57">
        <w:rPr>
          <w:rFonts w:ascii="Times New Roman" w:hAnsi="Times New Roman" w:cs="Times New Roman"/>
          <w:b/>
        </w:rPr>
        <w:t xml:space="preserve"> </w:t>
      </w:r>
      <w:r w:rsidR="002923DD">
        <w:rPr>
          <w:rFonts w:ascii="Times New Roman" w:hAnsi="Times New Roman" w:cs="Times New Roman"/>
          <w:b/>
        </w:rPr>
        <w:t>4</w:t>
      </w:r>
    </w:p>
    <w:p w:rsidR="007F3FE5" w:rsidRPr="00B20A57" w:rsidRDefault="00AF34A8" w:rsidP="007F3FE5">
      <w:pPr>
        <w:jc w:val="center"/>
        <w:rPr>
          <w:rFonts w:ascii="Times New Roman" w:hAnsi="Times New Roman" w:cs="Times New Roman"/>
          <w:b/>
        </w:rPr>
      </w:pPr>
      <w:r w:rsidRPr="00B20A57">
        <w:rPr>
          <w:rFonts w:ascii="Times New Roman" w:hAnsi="Times New Roman" w:cs="Times New Roman"/>
        </w:rPr>
        <w:t xml:space="preserve">на разработку </w:t>
      </w:r>
      <w:r w:rsidR="00056A58" w:rsidRPr="00B20A57">
        <w:rPr>
          <w:rFonts w:ascii="Times New Roman" w:hAnsi="Times New Roman" w:cs="Times New Roman"/>
        </w:rPr>
        <w:t>проектной документации</w:t>
      </w:r>
      <w:r w:rsidRPr="00B20A57">
        <w:rPr>
          <w:rFonts w:ascii="Times New Roman" w:hAnsi="Times New Roman" w:cs="Times New Roman"/>
        </w:rPr>
        <w:t xml:space="preserve"> </w:t>
      </w:r>
      <w:r w:rsidR="00A777DA" w:rsidRPr="00B20A57">
        <w:rPr>
          <w:rFonts w:ascii="Times New Roman" w:hAnsi="Times New Roman" w:cs="Times New Roman"/>
        </w:rPr>
        <w:t>на</w:t>
      </w:r>
      <w:r w:rsidR="00CC097B" w:rsidRPr="00B20A57">
        <w:rPr>
          <w:rFonts w:ascii="Times New Roman" w:hAnsi="Times New Roman" w:cs="Times New Roman"/>
        </w:rPr>
        <w:t xml:space="preserve"> </w:t>
      </w:r>
      <w:r w:rsidR="00DD018A" w:rsidRPr="00DD018A">
        <w:rPr>
          <w:rFonts w:ascii="Times New Roman" w:hAnsi="Times New Roman" w:cs="Times New Roman"/>
        </w:rPr>
        <w:t xml:space="preserve">капитальный </w:t>
      </w:r>
      <w:r w:rsidR="00DD018A">
        <w:rPr>
          <w:rFonts w:ascii="Times New Roman" w:hAnsi="Times New Roman" w:cs="Times New Roman"/>
        </w:rPr>
        <w:t xml:space="preserve">ремонт </w:t>
      </w:r>
      <w:r w:rsidR="00DF1B90">
        <w:rPr>
          <w:rFonts w:ascii="Times New Roman" w:hAnsi="Times New Roman" w:cs="Times New Roman"/>
        </w:rPr>
        <w:t xml:space="preserve">внутридомовых инженерных систем </w:t>
      </w:r>
      <w:r w:rsidR="00DA67A5">
        <w:rPr>
          <w:rFonts w:ascii="Times New Roman" w:hAnsi="Times New Roman" w:cs="Times New Roman"/>
          <w:szCs w:val="24"/>
        </w:rPr>
        <w:t>водоотведения</w:t>
      </w:r>
      <w:r w:rsidR="00056A58" w:rsidRPr="00B20A57">
        <w:rPr>
          <w:rFonts w:ascii="Times New Roman" w:hAnsi="Times New Roman" w:cs="Times New Roman"/>
        </w:rPr>
        <w:t xml:space="preserve"> в многоквартирн</w:t>
      </w:r>
      <w:r w:rsidR="00DD018A">
        <w:rPr>
          <w:rFonts w:ascii="Times New Roman" w:hAnsi="Times New Roman" w:cs="Times New Roman"/>
        </w:rPr>
        <w:t>ых домах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5947"/>
      </w:tblGrid>
      <w:tr w:rsidR="00860134" w:rsidRPr="00B20A57" w:rsidTr="00B52E5C">
        <w:tc>
          <w:tcPr>
            <w:tcW w:w="562" w:type="dxa"/>
          </w:tcPr>
          <w:p w:rsidR="00860134" w:rsidRPr="00B20A57" w:rsidRDefault="00860134" w:rsidP="00860134">
            <w:pPr>
              <w:ind w:left="175" w:hanging="175"/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№</w:t>
            </w:r>
          </w:p>
          <w:p w:rsidR="00860134" w:rsidRPr="00B20A57" w:rsidRDefault="00860134" w:rsidP="00860134">
            <w:pPr>
              <w:ind w:left="175" w:hanging="175"/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835" w:type="dxa"/>
            <w:vAlign w:val="center"/>
          </w:tcPr>
          <w:p w:rsidR="00860134" w:rsidRPr="00B20A57" w:rsidRDefault="00860134" w:rsidP="008601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Наименование пункта</w:t>
            </w:r>
          </w:p>
        </w:tc>
        <w:tc>
          <w:tcPr>
            <w:tcW w:w="5947" w:type="dxa"/>
            <w:vAlign w:val="center"/>
          </w:tcPr>
          <w:p w:rsidR="00860134" w:rsidRPr="00B20A57" w:rsidRDefault="00860134" w:rsidP="008601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Текст пояснений</w:t>
            </w:r>
          </w:p>
        </w:tc>
      </w:tr>
      <w:tr w:rsidR="00860134" w:rsidRPr="00B20A57" w:rsidTr="00B52E5C">
        <w:trPr>
          <w:trHeight w:val="1352"/>
        </w:trPr>
        <w:tc>
          <w:tcPr>
            <w:tcW w:w="562" w:type="dxa"/>
          </w:tcPr>
          <w:p w:rsidR="00860134" w:rsidRPr="00B20A57" w:rsidRDefault="00860134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860134" w:rsidRPr="00B20A57" w:rsidRDefault="00860134" w:rsidP="001C7339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5947" w:type="dxa"/>
            <w:vAlign w:val="center"/>
          </w:tcPr>
          <w:p w:rsidR="00B176A5" w:rsidRPr="00B20A57" w:rsidRDefault="00860134" w:rsidP="00A8726A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Некоммерческая организация «Региональный оператор – Фонд капитального ремонта многоквартирных домов в Хабаровском крае»</w:t>
            </w:r>
            <w:r w:rsidR="007F63A1" w:rsidRPr="00B20A57">
              <w:rPr>
                <w:rFonts w:ascii="Times New Roman" w:hAnsi="Times New Roman" w:cs="Times New Roman"/>
              </w:rPr>
              <w:t>.</w:t>
            </w:r>
          </w:p>
          <w:p w:rsidR="00860134" w:rsidRPr="00B20A57" w:rsidRDefault="00860134" w:rsidP="00A8726A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>г. Хабаровск, ул. Ленина, 57</w:t>
            </w:r>
            <w:r w:rsidR="002A6B16" w:rsidRPr="00B20A57">
              <w:rPr>
                <w:rFonts w:ascii="Times New Roman" w:hAnsi="Times New Roman" w:cs="Times New Roman"/>
              </w:rPr>
              <w:t>.</w:t>
            </w:r>
          </w:p>
        </w:tc>
      </w:tr>
      <w:tr w:rsidR="001C7339" w:rsidRPr="00B20A57" w:rsidTr="00993C1B">
        <w:trPr>
          <w:trHeight w:val="497"/>
        </w:trPr>
        <w:tc>
          <w:tcPr>
            <w:tcW w:w="562" w:type="dxa"/>
          </w:tcPr>
          <w:p w:rsidR="001C7339" w:rsidRPr="00B20A57" w:rsidRDefault="001C733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1C7339" w:rsidRPr="00B20A57" w:rsidRDefault="00A93ED6" w:rsidP="002923DD">
            <w:pPr>
              <w:spacing w:before="30"/>
              <w:rPr>
                <w:rFonts w:ascii="Times New Roman" w:eastAsia="Times New Roman" w:hAnsi="Times New Roman" w:cs="Times New Roman"/>
                <w:b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Месторасположение объект</w:t>
            </w:r>
            <w:r w:rsidR="002923DD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5947" w:type="dxa"/>
            <w:vAlign w:val="center"/>
          </w:tcPr>
          <w:p w:rsidR="00F6030A" w:rsidRDefault="00F6030A" w:rsidP="00F603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DD018A">
              <w:rPr>
                <w:rFonts w:ascii="Times New Roman" w:hAnsi="Times New Roman" w:cs="Times New Roman"/>
                <w:szCs w:val="24"/>
              </w:rPr>
              <w:t xml:space="preserve">Хабаровский край, </w:t>
            </w:r>
            <w:r>
              <w:rPr>
                <w:rFonts w:ascii="Times New Roman" w:hAnsi="Times New Roman" w:cs="Times New Roman"/>
                <w:szCs w:val="24"/>
              </w:rPr>
              <w:t>Хабаровский р-н,</w:t>
            </w:r>
          </w:p>
          <w:p w:rsidR="001434D4" w:rsidRPr="00604433" w:rsidRDefault="00F6030A" w:rsidP="00292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szCs w:val="24"/>
              </w:rPr>
              <w:t>с. Ракитное, пер. Школьный 3</w:t>
            </w:r>
          </w:p>
        </w:tc>
      </w:tr>
      <w:tr w:rsidR="001C7339" w:rsidRPr="00B20A57" w:rsidTr="00B52E5C">
        <w:trPr>
          <w:trHeight w:val="547"/>
        </w:trPr>
        <w:tc>
          <w:tcPr>
            <w:tcW w:w="562" w:type="dxa"/>
          </w:tcPr>
          <w:p w:rsidR="001C7339" w:rsidRPr="00B20A57" w:rsidRDefault="001C733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1C7339" w:rsidRPr="00B20A57" w:rsidRDefault="001C7339" w:rsidP="001C7339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Вид работ</w:t>
            </w:r>
          </w:p>
        </w:tc>
        <w:tc>
          <w:tcPr>
            <w:tcW w:w="5947" w:type="dxa"/>
            <w:vAlign w:val="center"/>
          </w:tcPr>
          <w:p w:rsidR="001C7339" w:rsidRPr="00B20A57" w:rsidRDefault="00AF34A8" w:rsidP="002923DD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B20A57">
              <w:rPr>
                <w:rFonts w:ascii="Times New Roman" w:hAnsi="Times New Roman" w:cs="Times New Roman"/>
              </w:rPr>
              <w:t xml:space="preserve">Разработка </w:t>
            </w:r>
            <w:r w:rsidR="00A777DA" w:rsidRPr="00B20A57">
              <w:rPr>
                <w:rFonts w:ascii="Times New Roman" w:hAnsi="Times New Roman" w:cs="Times New Roman"/>
              </w:rPr>
              <w:t>проектной документации</w:t>
            </w:r>
            <w:r w:rsidR="00323911" w:rsidRPr="00B20A57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323911" w:rsidRPr="00B20A57">
              <w:rPr>
                <w:rFonts w:ascii="Times New Roman" w:hAnsi="Times New Roman" w:cs="Times New Roman"/>
              </w:rPr>
              <w:t>на</w:t>
            </w:r>
            <w:r w:rsidRPr="00B20A57">
              <w:rPr>
                <w:rFonts w:ascii="Times New Roman" w:hAnsi="Times New Roman" w:cs="Times New Roman"/>
              </w:rPr>
              <w:t xml:space="preserve"> </w:t>
            </w:r>
            <w:r w:rsidR="00DD018A">
              <w:rPr>
                <w:rFonts w:ascii="Times New Roman" w:hAnsi="Times New Roman" w:cs="Times New Roman"/>
              </w:rPr>
              <w:t xml:space="preserve">капитальный ремонт </w:t>
            </w:r>
            <w:r w:rsidR="00DF1B90">
              <w:rPr>
                <w:rFonts w:ascii="Times New Roman" w:hAnsi="Times New Roman" w:cs="Times New Roman"/>
              </w:rPr>
              <w:t xml:space="preserve">внутридомовых </w:t>
            </w:r>
            <w:r w:rsidR="00604433" w:rsidRPr="00604433">
              <w:rPr>
                <w:rFonts w:ascii="Times New Roman" w:hAnsi="Times New Roman" w:cs="Times New Roman"/>
                <w:szCs w:val="24"/>
              </w:rPr>
              <w:t xml:space="preserve">инженерных систем </w:t>
            </w:r>
            <w:r w:rsidR="00F6030A">
              <w:rPr>
                <w:rFonts w:ascii="Times New Roman" w:hAnsi="Times New Roman" w:cs="Times New Roman"/>
                <w:szCs w:val="24"/>
              </w:rPr>
              <w:t>водоотведения</w:t>
            </w:r>
            <w:r w:rsidR="00310EE3">
              <w:rPr>
                <w:rFonts w:ascii="Times New Roman" w:hAnsi="Times New Roman" w:cs="Times New Roman"/>
              </w:rPr>
              <w:t xml:space="preserve"> МКД</w:t>
            </w:r>
          </w:p>
        </w:tc>
      </w:tr>
      <w:tr w:rsidR="00861BF9" w:rsidRPr="00B20A57" w:rsidTr="00B52E5C">
        <w:trPr>
          <w:trHeight w:val="547"/>
        </w:trPr>
        <w:tc>
          <w:tcPr>
            <w:tcW w:w="562" w:type="dxa"/>
          </w:tcPr>
          <w:p w:rsidR="00861BF9" w:rsidRPr="00B20A57" w:rsidRDefault="00861BF9" w:rsidP="002A6E3D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B37B6F" w:rsidRPr="00B20A57" w:rsidRDefault="00B37B6F" w:rsidP="00B37B6F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Исходные данные передаваемые</w:t>
            </w:r>
          </w:p>
          <w:p w:rsidR="00861BF9" w:rsidRPr="00B20A57" w:rsidRDefault="00861BF9" w:rsidP="00B37B6F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Подрядчику</w:t>
            </w:r>
          </w:p>
        </w:tc>
        <w:tc>
          <w:tcPr>
            <w:tcW w:w="5947" w:type="dxa"/>
            <w:vAlign w:val="center"/>
          </w:tcPr>
          <w:p w:rsidR="00861BF9" w:rsidRPr="00DD018A" w:rsidRDefault="00861BF9" w:rsidP="00A93ED6">
            <w:pPr>
              <w:tabs>
                <w:tab w:val="left" w:pos="8280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DD018A">
              <w:rPr>
                <w:rFonts w:ascii="Times New Roman" w:hAnsi="Times New Roman" w:cs="Times New Roman"/>
              </w:rPr>
              <w:t>Т</w:t>
            </w:r>
            <w:r w:rsidR="00A93ED6">
              <w:rPr>
                <w:rFonts w:ascii="Times New Roman" w:hAnsi="Times New Roman" w:cs="Times New Roman"/>
              </w:rPr>
              <w:t>ехнический паспорт здания.</w:t>
            </w:r>
          </w:p>
        </w:tc>
      </w:tr>
      <w:tr w:rsidR="00DF1B90" w:rsidRPr="00B20A57" w:rsidTr="00B52E5C">
        <w:trPr>
          <w:trHeight w:val="547"/>
        </w:trPr>
        <w:tc>
          <w:tcPr>
            <w:tcW w:w="562" w:type="dxa"/>
          </w:tcPr>
          <w:p w:rsidR="00DF1B90" w:rsidRPr="00B20A57" w:rsidRDefault="00DF1B90" w:rsidP="00DF1B90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ind w:left="113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DF1B90" w:rsidRPr="00465FB3" w:rsidRDefault="00DF1B90" w:rsidP="00DF1B90">
            <w:pPr>
              <w:pStyle w:val="af0"/>
              <w:widowControl w:val="0"/>
              <w:autoSpaceDE w:val="0"/>
              <w:autoSpaceDN w:val="0"/>
              <w:adjustRightInd w:val="0"/>
              <w:ind w:right="34"/>
              <w:rPr>
                <w:rFonts w:ascii="Times New Roman" w:hAnsi="Times New Roman"/>
                <w:b/>
                <w:sz w:val="22"/>
                <w:szCs w:val="22"/>
              </w:rPr>
            </w:pPr>
            <w:r w:rsidRPr="00944F95">
              <w:rPr>
                <w:rFonts w:ascii="Times New Roman" w:hAnsi="Times New Roman"/>
                <w:b/>
                <w:sz w:val="22"/>
              </w:rPr>
              <w:t>Требования к Подрядчику (непосредственному исполнителю)</w:t>
            </w:r>
          </w:p>
        </w:tc>
        <w:tc>
          <w:tcPr>
            <w:tcW w:w="5947" w:type="dxa"/>
            <w:vAlign w:val="center"/>
          </w:tcPr>
          <w:p w:rsidR="00DF1B90" w:rsidRPr="00465FB3" w:rsidRDefault="00DF1B90" w:rsidP="00DF1B90">
            <w:pPr>
              <w:rPr>
                <w:rFonts w:ascii="Times New Roman" w:hAnsi="Times New Roman" w:cs="Times New Roman"/>
                <w:snapToGrid w:val="0"/>
              </w:rPr>
            </w:pPr>
            <w:r w:rsidRPr="00465FB3">
              <w:rPr>
                <w:rFonts w:ascii="Times New Roman" w:hAnsi="Times New Roman" w:cs="Times New Roman"/>
              </w:rPr>
              <w:t>Свидетельство (заверенная участником открытого конкурса копия), выданное саморегулируемой организацией о допуске к видам работ по капитальному ремонту, которые оказывают влияние на безопасность объектов капитального строительства, согласно приказу Минрегионразвития РФ от 30.12.2009 г. № 624, включающее следующие виды работ</w:t>
            </w:r>
            <w:r w:rsidRPr="00465FB3">
              <w:rPr>
                <w:rFonts w:ascii="Times New Roman" w:hAnsi="Times New Roman" w:cs="Times New Roman"/>
                <w:snapToGrid w:val="0"/>
              </w:rPr>
              <w:t>:</w:t>
            </w:r>
          </w:p>
          <w:p w:rsidR="00DF1B90" w:rsidRPr="00465FB3" w:rsidRDefault="00DF1B90" w:rsidP="00DF1B90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65FB3">
              <w:rPr>
                <w:rFonts w:ascii="Times New Roman" w:eastAsia="Calibri" w:hAnsi="Times New Roman" w:cs="Times New Roman"/>
                <w:color w:val="000000" w:themeColor="text1"/>
              </w:rPr>
              <w:t>II. Виды работ по подготовке проектной документации</w:t>
            </w:r>
          </w:p>
          <w:p w:rsidR="00DF1B90" w:rsidRPr="00DD018A" w:rsidRDefault="00DF1B90" w:rsidP="00DF1B90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DD018A">
              <w:rPr>
                <w:rFonts w:ascii="Times New Roman" w:hAnsi="Times New Roman" w:cs="Times New Roman"/>
              </w:rPr>
              <w:t>п.2. Работы по подготовке архитектурных решений;</w:t>
            </w:r>
          </w:p>
          <w:p w:rsidR="00DF1B90" w:rsidRDefault="00DF1B90" w:rsidP="00DF1B90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018A">
              <w:rPr>
                <w:rFonts w:ascii="Times New Roman" w:hAnsi="Times New Roman" w:cs="Times New Roman"/>
              </w:rPr>
              <w:t>п.3. Работы по подготовке конструктивных решений;</w:t>
            </w:r>
          </w:p>
          <w:p w:rsidR="00DA67A5" w:rsidRPr="00DD018A" w:rsidRDefault="00DA67A5" w:rsidP="00DA67A5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DD018A">
              <w:rPr>
                <w:rFonts w:ascii="Times New Roman" w:hAnsi="Times New Roman" w:cs="Times New Roman"/>
                <w:bCs/>
              </w:rPr>
              <w:t xml:space="preserve">п.4.1. Работы по подготовке проектов внутренних инженерных систем отопления, вентиляции, кондиционирования, </w:t>
            </w:r>
            <w:proofErr w:type="spellStart"/>
            <w:r w:rsidRPr="00DD018A">
              <w:rPr>
                <w:rFonts w:ascii="Times New Roman" w:hAnsi="Times New Roman" w:cs="Times New Roman"/>
                <w:bCs/>
              </w:rPr>
              <w:t>противодымовой</w:t>
            </w:r>
            <w:proofErr w:type="spellEnd"/>
            <w:r w:rsidRPr="00DD018A">
              <w:rPr>
                <w:rFonts w:ascii="Times New Roman" w:hAnsi="Times New Roman" w:cs="Times New Roman"/>
                <w:bCs/>
              </w:rPr>
              <w:t xml:space="preserve"> вентиляции, теплоснабжения и холодоснабжения; </w:t>
            </w:r>
          </w:p>
          <w:p w:rsidR="00DF1B90" w:rsidRDefault="00DF1B90" w:rsidP="00DF1B90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018A">
              <w:rPr>
                <w:rFonts w:ascii="Times New Roman" w:hAnsi="Times New Roman" w:cs="Times New Roman"/>
              </w:rPr>
              <w:t>п.9. Работы по подготовке проектов мероприятий по охране окружающей среды;</w:t>
            </w:r>
          </w:p>
          <w:p w:rsidR="00DF1B90" w:rsidRPr="00DD018A" w:rsidRDefault="00DF1B90" w:rsidP="00DF1B90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018A">
              <w:rPr>
                <w:rFonts w:ascii="Times New Roman" w:hAnsi="Times New Roman" w:cs="Times New Roman"/>
              </w:rPr>
              <w:t>п.10. Работы по подготовке проектов мероприятий по об</w:t>
            </w:r>
            <w:r>
              <w:rPr>
                <w:rFonts w:ascii="Times New Roman" w:hAnsi="Times New Roman" w:cs="Times New Roman"/>
              </w:rPr>
              <w:t>еспечению пожарной безопасности.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C360B2" w:rsidP="00C360B2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C360B2" w:rsidRPr="00B20A57" w:rsidRDefault="00C360B2" w:rsidP="00DD018A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 xml:space="preserve">Требования к разработке и составу проектной документации на </w:t>
            </w:r>
            <w:r w:rsidR="00DD018A">
              <w:rPr>
                <w:rFonts w:ascii="Times New Roman" w:hAnsi="Times New Roman" w:cs="Times New Roman"/>
                <w:b/>
              </w:rPr>
              <w:t>капитальный ремонт электроснабжения, крыши</w:t>
            </w:r>
          </w:p>
        </w:tc>
        <w:tc>
          <w:tcPr>
            <w:tcW w:w="5947" w:type="dxa"/>
            <w:vAlign w:val="center"/>
          </w:tcPr>
          <w:p w:rsidR="00C360B2" w:rsidRPr="00B20A57" w:rsidRDefault="00DF1B90" w:rsidP="00C360B2">
            <w:pPr>
              <w:pStyle w:val="ad"/>
              <w:spacing w:after="0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 6</w:t>
            </w:r>
            <w:r w:rsidR="00C360B2" w:rsidRPr="00B20A57">
              <w:rPr>
                <w:sz w:val="22"/>
                <w:szCs w:val="22"/>
                <w:u w:val="single"/>
              </w:rPr>
              <w:t>.1.  Общие требования.</w:t>
            </w:r>
          </w:p>
          <w:p w:rsidR="00DF1B90" w:rsidRPr="00895551" w:rsidRDefault="00DF1B90" w:rsidP="00DF1B90">
            <w:pPr>
              <w:ind w:left="34" w:hanging="34"/>
              <w:contextualSpacing/>
              <w:jc w:val="both"/>
              <w:rPr>
                <w:rFonts w:ascii="Times New Roman" w:hAnsi="Times New Roman" w:cs="Times New Roman"/>
              </w:rPr>
            </w:pPr>
            <w:r w:rsidRPr="00895551">
              <w:rPr>
                <w:rFonts w:ascii="Times New Roman" w:hAnsi="Times New Roman" w:cs="Times New Roman"/>
              </w:rPr>
              <w:t>- Произвести сбор дополнительных исходных данных необходимых для выполнения проектных работ, не вошедших в состав исходных данных предоставляемых Заказчиком.</w:t>
            </w:r>
          </w:p>
          <w:p w:rsidR="00DF1B90" w:rsidRPr="00895551" w:rsidRDefault="00DF1B90" w:rsidP="00DF1B90">
            <w:pPr>
              <w:widowControl w:val="0"/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 w:cs="Times New Roman"/>
                <w:lang w:eastAsia="x-none"/>
              </w:rPr>
            </w:pPr>
            <w:r>
              <w:rPr>
                <w:rFonts w:ascii="Times New Roman" w:hAnsi="Times New Roman" w:cs="Times New Roman"/>
              </w:rPr>
              <w:t>-   Составить технический отчет по итогам обследований инженерных сетей с выводами, рекомендациями, дефектной ведомостью и фотографиями. Передать технических отчет для согласования с заказчиком на бумажном носителе в 1 экз.</w:t>
            </w:r>
            <w:r w:rsidR="00766CCD">
              <w:rPr>
                <w:rFonts w:ascii="Times New Roman" w:hAnsi="Times New Roman" w:cs="Times New Roman"/>
              </w:rPr>
              <w:t xml:space="preserve"> </w:t>
            </w:r>
            <w:r w:rsidR="0000591A">
              <w:rPr>
                <w:rFonts w:ascii="Times New Roman" w:hAnsi="Times New Roman" w:cs="Times New Roman"/>
              </w:rPr>
              <w:t>в</w:t>
            </w:r>
            <w:r w:rsidR="00766CCD">
              <w:rPr>
                <w:rFonts w:ascii="Times New Roman" w:hAnsi="Times New Roman" w:cs="Times New Roman"/>
              </w:rPr>
              <w:t xml:space="preserve"> соответствии с графиком производства работ.</w:t>
            </w:r>
          </w:p>
          <w:p w:rsidR="00DF1B90" w:rsidRPr="00895551" w:rsidRDefault="00DF1B90" w:rsidP="00DF1B90">
            <w:pPr>
              <w:keepNext/>
              <w:widowControl w:val="0"/>
              <w:autoSpaceDE w:val="0"/>
              <w:autoSpaceDN w:val="0"/>
              <w:adjustRightInd w:val="0"/>
              <w:ind w:left="34" w:hanging="34"/>
              <w:contextualSpacing/>
              <w:jc w:val="both"/>
              <w:rPr>
                <w:rFonts w:ascii="Times New Roman" w:hAnsi="Times New Roman" w:cs="Times New Roman"/>
                <w:lang w:eastAsia="x-none"/>
              </w:rPr>
            </w:pPr>
            <w:r w:rsidRPr="00895551">
              <w:rPr>
                <w:rFonts w:ascii="Times New Roman" w:hAnsi="Times New Roman" w:cs="Times New Roman"/>
                <w:lang w:eastAsia="x-none"/>
              </w:rPr>
              <w:lastRenderedPageBreak/>
              <w:t>Дефектная ведомость отражает фактическое состояние объекта обследования на момент осмотра. В дефектной ведомости указываются общие количественные показатели частей (элементов) или систем объекта, их размеры, материал, а также количество, размеры, материал элементов или частей, находящихся в неудовлетворительном состоянии и требующих выполнения ремонтных работ. В дефектной ведомости так же указываются общие количественные показатели демонтируемых элементов отделки и конструкций.</w:t>
            </w:r>
          </w:p>
          <w:p w:rsidR="00DF1B90" w:rsidRPr="00895551" w:rsidRDefault="00DF1B90" w:rsidP="00DF1B90">
            <w:pPr>
              <w:keepNext/>
              <w:widowControl w:val="0"/>
              <w:autoSpaceDE w:val="0"/>
              <w:autoSpaceDN w:val="0"/>
              <w:adjustRightInd w:val="0"/>
              <w:ind w:left="34" w:hanging="34"/>
              <w:contextualSpacing/>
              <w:jc w:val="both"/>
              <w:rPr>
                <w:rFonts w:ascii="Times New Roman" w:hAnsi="Times New Roman" w:cs="Times New Roman"/>
                <w:lang w:eastAsia="x-none"/>
              </w:rPr>
            </w:pPr>
            <w:r>
              <w:rPr>
                <w:rFonts w:ascii="Times New Roman" w:hAnsi="Times New Roman" w:cs="Times New Roman"/>
                <w:lang w:eastAsia="x-none"/>
              </w:rPr>
              <w:t>После согласования технического отчета с заказчиком</w:t>
            </w:r>
            <w:r w:rsidRPr="00895551">
              <w:rPr>
                <w:rFonts w:ascii="Times New Roman" w:hAnsi="Times New Roman" w:cs="Times New Roman"/>
                <w:lang w:eastAsia="x-none"/>
              </w:rPr>
              <w:t xml:space="preserve"> выполнить разработку проектной документации в объеме необходимом для проведения строительно-монтажных работ по капитальному ремонту </w:t>
            </w:r>
            <w:r>
              <w:rPr>
                <w:rFonts w:ascii="Times New Roman" w:hAnsi="Times New Roman" w:cs="Times New Roman"/>
                <w:lang w:eastAsia="x-none"/>
              </w:rPr>
              <w:t xml:space="preserve">внутридомовых </w:t>
            </w:r>
            <w:r w:rsidRPr="00895551">
              <w:rPr>
                <w:rFonts w:ascii="Times New Roman" w:hAnsi="Times New Roman" w:cs="Times New Roman"/>
                <w:lang w:eastAsia="x-none"/>
              </w:rPr>
              <w:t>инженерных систем</w:t>
            </w:r>
            <w:r w:rsidR="0000591A">
              <w:rPr>
                <w:rFonts w:ascii="Times New Roman" w:hAnsi="Times New Roman" w:cs="Times New Roman"/>
                <w:lang w:eastAsia="x-none"/>
              </w:rPr>
              <w:t xml:space="preserve"> </w:t>
            </w:r>
            <w:r w:rsidRPr="00895551">
              <w:rPr>
                <w:rFonts w:ascii="Times New Roman" w:hAnsi="Times New Roman" w:cs="Times New Roman"/>
                <w:lang w:eastAsia="x-none"/>
              </w:rPr>
              <w:t>МКД.</w:t>
            </w:r>
          </w:p>
          <w:p w:rsidR="00DF1B90" w:rsidRPr="00895551" w:rsidRDefault="00DF1B90" w:rsidP="00DF1B90">
            <w:pPr>
              <w:widowControl w:val="0"/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95551">
              <w:rPr>
                <w:rFonts w:ascii="Times New Roman" w:hAnsi="Times New Roman" w:cs="Times New Roman"/>
              </w:rPr>
              <w:t xml:space="preserve"> В проектной документации отобразить требования            безопасности и охраны труда.</w:t>
            </w:r>
          </w:p>
          <w:p w:rsidR="00BF783C" w:rsidRPr="00B20A57" w:rsidRDefault="00DF1B90" w:rsidP="00C360B2">
            <w:pPr>
              <w:widowControl w:val="0"/>
              <w:autoSpaceDE w:val="0"/>
              <w:autoSpaceDN w:val="0"/>
              <w:adjustRightInd w:val="0"/>
              <w:ind w:left="318" w:hanging="318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360B2" w:rsidRPr="00B20A57">
              <w:rPr>
                <w:rFonts w:ascii="Times New Roman" w:hAnsi="Times New Roman" w:cs="Times New Roman"/>
              </w:rPr>
              <w:t xml:space="preserve">.2 </w:t>
            </w:r>
            <w:r w:rsidR="00BE49A2" w:rsidRPr="00B20A57">
              <w:rPr>
                <w:rFonts w:ascii="Times New Roman" w:hAnsi="Times New Roman" w:cs="Times New Roman"/>
                <w:u w:val="single"/>
              </w:rPr>
              <w:t>Состав проектной документации</w:t>
            </w:r>
            <w:r w:rsidR="00C360B2" w:rsidRPr="00B20A57">
              <w:rPr>
                <w:rFonts w:ascii="Times New Roman" w:hAnsi="Times New Roman" w:cs="Times New Roman"/>
                <w:u w:val="single"/>
              </w:rPr>
              <w:t>:</w:t>
            </w:r>
          </w:p>
          <w:p w:rsidR="00C360B2" w:rsidRPr="00B20A57" w:rsidRDefault="00BF783C" w:rsidP="00C360B2">
            <w:pPr>
              <w:widowControl w:val="0"/>
              <w:autoSpaceDE w:val="0"/>
              <w:autoSpaceDN w:val="0"/>
              <w:adjustRightInd w:val="0"/>
              <w:ind w:left="318" w:hanging="318"/>
              <w:rPr>
                <w:rFonts w:ascii="Times New Roman" w:hAnsi="Times New Roman" w:cs="Times New Roman"/>
                <w:u w:val="single"/>
              </w:rPr>
            </w:pPr>
            <w:r w:rsidRPr="00B20A57">
              <w:rPr>
                <w:rFonts w:ascii="Times New Roman" w:hAnsi="Times New Roman" w:cs="Times New Roman"/>
              </w:rPr>
              <w:t>1. Раздел «Пояснительная записка»:</w:t>
            </w:r>
          </w:p>
          <w:p w:rsidR="0000591A" w:rsidRDefault="00FE1E27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</w:rPr>
              <w:t xml:space="preserve">- </w:t>
            </w:r>
            <w:r w:rsidR="00895551" w:rsidRPr="00895551">
              <w:rPr>
                <w:rFonts w:ascii="Times New Roman" w:hAnsi="Times New Roman" w:cs="Times New Roman"/>
                <w:iCs/>
              </w:rPr>
              <w:t xml:space="preserve">результаты обследования для определения технологии ремонта и оценки технического состояния инженерных систем и т.д. 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>Решения по выполнению технически сложных процессов по замене или усилению конструкций.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 xml:space="preserve"> Мероприятия по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95551">
              <w:rPr>
                <w:rFonts w:ascii="Times New Roman" w:hAnsi="Times New Roman" w:cs="Times New Roman"/>
                <w:iCs/>
              </w:rPr>
              <w:t xml:space="preserve">ОТ и ТБ по безопасности жильцов. 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>Обоснование объемов работ, стоимости, принятой продолжительности капитального ремонта.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 xml:space="preserve"> Техническое заключение.</w:t>
            </w:r>
          </w:p>
          <w:p w:rsidR="00895551" w:rsidRPr="00895551" w:rsidRDefault="00895551" w:rsidP="00895551">
            <w:pPr>
              <w:widowControl w:val="0"/>
              <w:ind w:left="176" w:right="150"/>
              <w:jc w:val="both"/>
              <w:rPr>
                <w:rFonts w:ascii="Times New Roman" w:hAnsi="Times New Roman" w:cs="Times New Roman"/>
                <w:iCs/>
              </w:rPr>
            </w:pPr>
            <w:r w:rsidRPr="00895551">
              <w:rPr>
                <w:rFonts w:ascii="Times New Roman" w:hAnsi="Times New Roman" w:cs="Times New Roman"/>
                <w:iCs/>
              </w:rPr>
              <w:t>Дефектную ведомость</w:t>
            </w:r>
          </w:p>
          <w:p w:rsidR="00FD5606" w:rsidRPr="00FD5606" w:rsidRDefault="00DA67A5" w:rsidP="00DA67A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6B1173" w:rsidRPr="00B20A57">
              <w:rPr>
                <w:rFonts w:ascii="Times New Roman" w:hAnsi="Times New Roman" w:cs="Times New Roman"/>
                <w:bCs/>
              </w:rPr>
              <w:t xml:space="preserve">. </w:t>
            </w:r>
            <w:r w:rsidR="00FD5606" w:rsidRPr="00FD5606">
              <w:rPr>
                <w:rFonts w:ascii="Times New Roman" w:hAnsi="Times New Roman" w:cs="Times New Roman"/>
                <w:iCs/>
              </w:rPr>
              <w:t>Обоснование проектных решений и мероприятий, обеспечивающих: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соблюдение требуемых теплозащитных характеристик ограждающих конструкций;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решение по инженерному оборудованию;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пожарную безопасность;</w:t>
            </w:r>
          </w:p>
          <w:p w:rsidR="00FD5606" w:rsidRP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rFonts w:ascii="Times New Roman" w:hAnsi="Times New Roman" w:cs="Times New Roman"/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- электробезопасность.</w:t>
            </w:r>
          </w:p>
          <w:p w:rsidR="00FD5606" w:rsidRDefault="00FD5606" w:rsidP="008F099E">
            <w:pPr>
              <w:pStyle w:val="a5"/>
              <w:numPr>
                <w:ilvl w:val="0"/>
                <w:numId w:val="5"/>
              </w:numPr>
              <w:ind w:left="34" w:right="150"/>
              <w:jc w:val="both"/>
              <w:rPr>
                <w:iCs/>
              </w:rPr>
            </w:pPr>
            <w:r w:rsidRPr="00FD5606">
              <w:rPr>
                <w:rFonts w:ascii="Times New Roman" w:hAnsi="Times New Roman" w:cs="Times New Roman"/>
                <w:iCs/>
              </w:rPr>
              <w:t>Обоснование принятых конструктивных решений. Степень огнестойкости</w:t>
            </w:r>
            <w:r>
              <w:rPr>
                <w:iCs/>
              </w:rPr>
              <w:t>.</w:t>
            </w:r>
            <w:r w:rsidRPr="0069633F">
              <w:rPr>
                <w:iCs/>
              </w:rPr>
              <w:t xml:space="preserve"> </w:t>
            </w:r>
          </w:p>
          <w:p w:rsidR="00DF1B90" w:rsidRPr="002923DD" w:rsidRDefault="00DA67A5" w:rsidP="002923DD">
            <w:pPr>
              <w:widowControl w:val="0"/>
              <w:ind w:right="150"/>
              <w:jc w:val="both"/>
              <w:rPr>
                <w:rFonts w:ascii="Times New Roman" w:hAnsi="Times New Roman" w:cs="Times New Roman"/>
                <w:iCs/>
              </w:rPr>
            </w:pPr>
            <w:r w:rsidRPr="002923DD">
              <w:rPr>
                <w:rFonts w:ascii="Times New Roman" w:hAnsi="Times New Roman" w:cs="Times New Roman"/>
                <w:bCs/>
              </w:rPr>
              <w:t>3</w:t>
            </w:r>
            <w:r w:rsidR="00BE49A2" w:rsidRPr="002923DD">
              <w:rPr>
                <w:rFonts w:ascii="Times New Roman" w:hAnsi="Times New Roman" w:cs="Times New Roman"/>
                <w:bCs/>
              </w:rPr>
              <w:t xml:space="preserve">. </w:t>
            </w:r>
            <w:r w:rsidR="00DF1B90" w:rsidRPr="002923DD">
              <w:rPr>
                <w:rFonts w:ascii="Times New Roman" w:hAnsi="Times New Roman" w:cs="Times New Roman"/>
                <w:iCs/>
              </w:rPr>
              <w:t xml:space="preserve">Раздел «Сведения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решений». «Внутридомовая </w:t>
            </w:r>
            <w:r w:rsidR="002923DD" w:rsidRPr="002923DD">
              <w:rPr>
                <w:rFonts w:ascii="Times New Roman" w:hAnsi="Times New Roman" w:cs="Times New Roman"/>
                <w:iCs/>
              </w:rPr>
              <w:t xml:space="preserve">инженерная </w:t>
            </w:r>
            <w:r w:rsidR="00DF1B90" w:rsidRPr="002923DD">
              <w:rPr>
                <w:rFonts w:ascii="Times New Roman" w:hAnsi="Times New Roman" w:cs="Times New Roman"/>
                <w:iCs/>
              </w:rPr>
              <w:t xml:space="preserve">система </w:t>
            </w:r>
            <w:r w:rsidR="00132BB3" w:rsidRPr="002923DD">
              <w:rPr>
                <w:rFonts w:ascii="Times New Roman" w:hAnsi="Times New Roman" w:cs="Times New Roman"/>
              </w:rPr>
              <w:t>водоотведения</w:t>
            </w:r>
            <w:r w:rsidR="00DF1B90" w:rsidRPr="002923DD">
              <w:rPr>
                <w:rFonts w:ascii="Times New Roman" w:hAnsi="Times New Roman" w:cs="Times New Roman"/>
                <w:iCs/>
              </w:rPr>
              <w:t>».</w:t>
            </w:r>
            <w:r w:rsidR="00132BB3" w:rsidRPr="002923DD">
              <w:rPr>
                <w:rFonts w:ascii="Times New Roman" w:hAnsi="Times New Roman" w:cs="Times New Roman"/>
                <w:iCs/>
              </w:rPr>
              <w:t xml:space="preserve"> Д</w:t>
            </w:r>
            <w:r w:rsidR="00DF1B90" w:rsidRPr="002923DD">
              <w:rPr>
                <w:rFonts w:ascii="Times New Roman" w:hAnsi="Times New Roman" w:cs="Times New Roman"/>
                <w:iCs/>
              </w:rPr>
              <w:t xml:space="preserve">олжен содержать необходимый объем работ по капитальному ремонту внутридомовой системы водоотведения (план подвала, 1-го этажа, 2-го и последующих, план чердака, на планах указать диаметры труб, аксонометрическую схему, показать узлы присоединения магистрального трубопровода со стояками, узел верхних этажей и поквартирный подключений до первых стыковых соединений. </w:t>
            </w:r>
          </w:p>
          <w:p w:rsidR="0084393A" w:rsidRPr="00B20A57" w:rsidRDefault="002923DD" w:rsidP="0042015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 w:rsidR="00BE49A2" w:rsidRPr="00B20A57">
              <w:rPr>
                <w:rFonts w:ascii="Times New Roman" w:hAnsi="Times New Roman" w:cs="Times New Roman"/>
                <w:bCs/>
              </w:rPr>
              <w:t>. Р</w:t>
            </w:r>
            <w:r w:rsidR="0084393A" w:rsidRPr="00B20A57">
              <w:rPr>
                <w:rFonts w:ascii="Times New Roman" w:hAnsi="Times New Roman" w:cs="Times New Roman"/>
                <w:bCs/>
              </w:rPr>
              <w:t>аздел «Проект организации капитального ремонта» (с обоснованием стесненных условий труда при их наличии, виды стесненности)</w:t>
            </w:r>
            <w:r w:rsidR="00932DBF">
              <w:rPr>
                <w:rFonts w:ascii="Times New Roman" w:hAnsi="Times New Roman" w:cs="Times New Roman"/>
                <w:bCs/>
              </w:rPr>
              <w:t>.</w:t>
            </w:r>
          </w:p>
          <w:p w:rsidR="0084393A" w:rsidRPr="00B20A57" w:rsidRDefault="002923DD" w:rsidP="0042015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BE49A2" w:rsidRPr="00B20A57">
              <w:rPr>
                <w:rFonts w:ascii="Times New Roman" w:hAnsi="Times New Roman" w:cs="Times New Roman"/>
                <w:bCs/>
              </w:rPr>
              <w:t xml:space="preserve">. </w:t>
            </w:r>
            <w:r w:rsidR="0084393A" w:rsidRPr="00B20A57">
              <w:rPr>
                <w:rFonts w:ascii="Times New Roman" w:hAnsi="Times New Roman" w:cs="Times New Roman"/>
                <w:bCs/>
              </w:rPr>
              <w:t xml:space="preserve"> Раздел</w:t>
            </w:r>
            <w:r w:rsidR="00A83289" w:rsidRPr="00B20A57">
              <w:rPr>
                <w:rFonts w:ascii="Times New Roman" w:hAnsi="Times New Roman" w:cs="Times New Roman"/>
                <w:bCs/>
              </w:rPr>
              <w:t xml:space="preserve"> «Сметная документация»</w:t>
            </w:r>
          </w:p>
          <w:p w:rsidR="005C3C01" w:rsidRPr="00B20A57" w:rsidRDefault="00DF1B90" w:rsidP="00932DB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02598" w:rsidRPr="00B20A57">
              <w:rPr>
                <w:rFonts w:ascii="Times New Roman" w:hAnsi="Times New Roman" w:cs="Times New Roman"/>
              </w:rPr>
              <w:t xml:space="preserve">.3 </w:t>
            </w:r>
            <w:r w:rsidR="001F3078" w:rsidRPr="00B20A57">
              <w:rPr>
                <w:rFonts w:ascii="Times New Roman" w:hAnsi="Times New Roman" w:cs="Times New Roman"/>
              </w:rPr>
              <w:t>Иная документация, необходимая для</w:t>
            </w:r>
            <w:r w:rsidR="00932DBF">
              <w:rPr>
                <w:rFonts w:ascii="Times New Roman" w:hAnsi="Times New Roman" w:cs="Times New Roman"/>
              </w:rPr>
              <w:t xml:space="preserve"> производства работ по капитальному ремонту.</w:t>
            </w:r>
            <w:r w:rsidR="001F3078" w:rsidRPr="00B20A5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467BD" w:rsidRPr="00B20A57" w:rsidTr="00B52E5C">
        <w:tc>
          <w:tcPr>
            <w:tcW w:w="562" w:type="dxa"/>
          </w:tcPr>
          <w:p w:rsidR="009467BD" w:rsidRPr="00B20A57" w:rsidRDefault="009467BD" w:rsidP="00C360B2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9467BD" w:rsidRPr="009467BD" w:rsidRDefault="009467BD" w:rsidP="00DD018A">
            <w:pPr>
              <w:rPr>
                <w:rFonts w:ascii="Times New Roman" w:hAnsi="Times New Roman" w:cs="Times New Roman"/>
                <w:b/>
              </w:rPr>
            </w:pPr>
            <w:r w:rsidRPr="009467BD">
              <w:rPr>
                <w:rFonts w:ascii="Times New Roman" w:hAnsi="Times New Roman" w:cs="Times New Roman"/>
                <w:b/>
              </w:rPr>
              <w:t>Основные требования к конструктивным решениям и материалам несущих и ограждающих конструкций, отделке</w:t>
            </w:r>
            <w:r>
              <w:rPr>
                <w:rFonts w:ascii="Times New Roman" w:hAnsi="Times New Roman" w:cs="Times New Roman"/>
                <w:b/>
              </w:rPr>
              <w:t xml:space="preserve"> МКД</w:t>
            </w:r>
          </w:p>
        </w:tc>
        <w:tc>
          <w:tcPr>
            <w:tcW w:w="5947" w:type="dxa"/>
            <w:vAlign w:val="center"/>
          </w:tcPr>
          <w:p w:rsidR="00C24A3A" w:rsidRPr="00C24A3A" w:rsidRDefault="00C24A3A" w:rsidP="00C24A3A">
            <w:pPr>
              <w:autoSpaceDE w:val="0"/>
              <w:autoSpaceDN w:val="0"/>
              <w:adjustRightInd w:val="0"/>
              <w:ind w:left="260" w:right="150" w:hanging="1"/>
              <w:rPr>
                <w:rFonts w:ascii="Times New Roman" w:eastAsia="Calibri" w:hAnsi="Times New Roman" w:cs="Times New Roman"/>
              </w:rPr>
            </w:pPr>
            <w:r w:rsidRPr="00C24A3A">
              <w:rPr>
                <w:rFonts w:ascii="Times New Roman" w:eastAsia="Calibri" w:hAnsi="Times New Roman" w:cs="Times New Roman"/>
              </w:rPr>
              <w:t xml:space="preserve">При выполнении Документации на капитальный ремонт </w:t>
            </w:r>
            <w:r>
              <w:rPr>
                <w:rFonts w:ascii="Times New Roman" w:eastAsia="Calibri" w:hAnsi="Times New Roman" w:cs="Times New Roman"/>
              </w:rPr>
              <w:t>внутридомовых</w:t>
            </w:r>
            <w:r w:rsidR="002923DD">
              <w:rPr>
                <w:rFonts w:ascii="Times New Roman" w:eastAsia="Calibri" w:hAnsi="Times New Roman" w:cs="Times New Roman"/>
              </w:rPr>
              <w:t xml:space="preserve"> инженерных</w:t>
            </w:r>
            <w:r>
              <w:rPr>
                <w:rFonts w:ascii="Times New Roman" w:eastAsia="Calibri" w:hAnsi="Times New Roman" w:cs="Times New Roman"/>
              </w:rPr>
              <w:t xml:space="preserve"> систем </w:t>
            </w:r>
            <w:r w:rsidRPr="002923DD">
              <w:rPr>
                <w:rFonts w:ascii="Times New Roman" w:hAnsi="Times New Roman" w:cs="Times New Roman"/>
              </w:rPr>
              <w:t>водоотведения</w:t>
            </w:r>
            <w:r w:rsidRPr="00C24A3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C24A3A">
              <w:rPr>
                <w:rFonts w:ascii="Times New Roman" w:eastAsia="Calibri" w:hAnsi="Times New Roman" w:cs="Times New Roman"/>
              </w:rPr>
              <w:t>предусмотреть:</w:t>
            </w:r>
          </w:p>
          <w:p w:rsidR="00C24A3A" w:rsidRPr="00C24A3A" w:rsidRDefault="002923DD" w:rsidP="00C24A3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</w:t>
            </w:r>
            <w:r w:rsidR="00C24A3A" w:rsidRPr="00C24A3A">
              <w:rPr>
                <w:rFonts w:ascii="Times New Roman" w:eastAsia="Calibri" w:hAnsi="Times New Roman" w:cs="Times New Roman"/>
              </w:rPr>
              <w:t>амену труб на полипропиленовые</w:t>
            </w:r>
          </w:p>
          <w:p w:rsidR="00C24A3A" w:rsidRPr="00C24A3A" w:rsidRDefault="00C24A3A" w:rsidP="00C24A3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 w:rsidRPr="00C24A3A">
              <w:rPr>
                <w:rFonts w:ascii="Times New Roman" w:eastAsia="Calibri" w:hAnsi="Times New Roman" w:cs="Times New Roman"/>
              </w:rPr>
              <w:t xml:space="preserve"> замену в квартирах до первых стыковых соединений канализационных труб;</w:t>
            </w:r>
          </w:p>
          <w:p w:rsidR="00C24A3A" w:rsidRPr="00C24A3A" w:rsidRDefault="00C24A3A" w:rsidP="00C24A3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 w:rsidRPr="00C24A3A">
              <w:rPr>
                <w:rFonts w:ascii="Times New Roman" w:eastAsia="Calibri" w:hAnsi="Times New Roman" w:cs="Times New Roman"/>
              </w:rPr>
              <w:t>замену фановых труб</w:t>
            </w:r>
          </w:p>
          <w:p w:rsidR="00C24A3A" w:rsidRPr="00C24A3A" w:rsidRDefault="002923DD" w:rsidP="00C24A3A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18" w:right="150" w:hanging="284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C24A3A" w:rsidRPr="00C24A3A">
              <w:rPr>
                <w:rFonts w:ascii="Times New Roman" w:eastAsia="Calibri" w:hAnsi="Times New Roman" w:cs="Times New Roman"/>
              </w:rPr>
              <w:t>о мере возможности выполнить по существующей схеме</w:t>
            </w:r>
          </w:p>
          <w:p w:rsidR="009467BD" w:rsidRPr="009467BD" w:rsidRDefault="009467BD" w:rsidP="009467BD">
            <w:pPr>
              <w:ind w:left="34" w:right="150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iCs/>
              </w:rPr>
              <w:t xml:space="preserve">- </w:t>
            </w:r>
            <w:r w:rsidRPr="009467BD">
              <w:rPr>
                <w:rFonts w:ascii="Times New Roman" w:eastAsia="Arial Unicode MS" w:hAnsi="Times New Roman" w:cs="Times New Roman"/>
                <w:iCs/>
              </w:rPr>
              <w:t>Предусмотреть, что при выполнении работ по капитальному ремонту должны быть использованы сертифицированные материалы.</w:t>
            </w:r>
            <w:r w:rsidRPr="009467BD">
              <w:rPr>
                <w:rFonts w:ascii="Times New Roman" w:hAnsi="Times New Roman" w:cs="Times New Roman"/>
              </w:rPr>
              <w:t xml:space="preserve"> Применяемые материалы должны быть преимущественно отечественного производства, качественные и доступные по цене.</w:t>
            </w:r>
          </w:p>
          <w:p w:rsidR="009467BD" w:rsidRPr="009467BD" w:rsidRDefault="009467BD" w:rsidP="009467BD">
            <w:pPr>
              <w:ind w:left="34" w:right="15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</w:t>
            </w:r>
            <w:r w:rsidRPr="009467BD">
              <w:rPr>
                <w:rFonts w:ascii="Times New Roman" w:hAnsi="Times New Roman" w:cs="Times New Roman"/>
                <w:bCs/>
              </w:rPr>
              <w:t>При разработке Документации учесть, что капитальный ремонт будет выполняться без выселения жильцов.</w:t>
            </w:r>
          </w:p>
          <w:p w:rsidR="009467BD" w:rsidRPr="00B20A57" w:rsidRDefault="009467BD" w:rsidP="009467BD">
            <w:pPr>
              <w:pStyle w:val="ad"/>
              <w:spacing w:after="0"/>
              <w:jc w:val="both"/>
              <w:rPr>
                <w:sz w:val="22"/>
                <w:szCs w:val="22"/>
              </w:rPr>
            </w:pPr>
            <w:r>
              <w:rPr>
                <w:rFonts w:eastAsia="Arial Unicode MS"/>
                <w:iCs/>
                <w:sz w:val="22"/>
                <w:szCs w:val="22"/>
              </w:rPr>
              <w:t xml:space="preserve">- </w:t>
            </w:r>
            <w:r w:rsidRPr="009467BD">
              <w:rPr>
                <w:rFonts w:eastAsia="Arial Unicode MS"/>
                <w:iCs/>
                <w:sz w:val="22"/>
                <w:szCs w:val="22"/>
              </w:rPr>
              <w:t>Конструктивное решение по капитальному ремонту Объекта, предложенное Подрядчиком, должно быть согласовано с Заказчиком.</w:t>
            </w:r>
          </w:p>
        </w:tc>
      </w:tr>
      <w:tr w:rsidR="003F21ED" w:rsidRPr="00B20A57" w:rsidTr="00B52E5C">
        <w:tc>
          <w:tcPr>
            <w:tcW w:w="562" w:type="dxa"/>
          </w:tcPr>
          <w:p w:rsidR="003F21ED" w:rsidRPr="00B20A57" w:rsidRDefault="003F21ED" w:rsidP="00C360B2">
            <w:pPr>
              <w:pStyle w:val="a5"/>
              <w:numPr>
                <w:ilvl w:val="0"/>
                <w:numId w:val="1"/>
              </w:num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3F21ED" w:rsidRPr="00B20A57" w:rsidRDefault="003F21ED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Основная нормативная документация по разработке проектной документации.</w:t>
            </w:r>
          </w:p>
        </w:tc>
        <w:tc>
          <w:tcPr>
            <w:tcW w:w="5947" w:type="dxa"/>
            <w:vAlign w:val="center"/>
          </w:tcPr>
          <w:p w:rsidR="003F21ED" w:rsidRPr="00B20A57" w:rsidRDefault="00132BB3" w:rsidP="003F21ED">
            <w:pPr>
              <w:keepNext/>
              <w:widowControl w:val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  <w:r w:rsidR="00302598" w:rsidRPr="00B20A57">
              <w:rPr>
                <w:rFonts w:ascii="Times New Roman" w:hAnsi="Times New Roman" w:cs="Times New Roman"/>
                <w:bCs/>
                <w:color w:val="000000"/>
              </w:rPr>
              <w:t xml:space="preserve">.1 </w:t>
            </w:r>
            <w:r w:rsidR="003F21ED" w:rsidRPr="00B20A57">
              <w:rPr>
                <w:rFonts w:ascii="Times New Roman" w:hAnsi="Times New Roman" w:cs="Times New Roman"/>
                <w:bCs/>
                <w:color w:val="000000"/>
              </w:rPr>
              <w:t>Проектную документацию разработать в объеме необходимом для проведения капитального ремонта в соответствии с требованиями: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lang w:eastAsia="x-none"/>
              </w:rPr>
              <w:t>Гражданского</w:t>
            </w:r>
            <w:r w:rsidRPr="00B20A57">
              <w:rPr>
                <w:rFonts w:ascii="Times New Roman" w:hAnsi="Times New Roman" w:cs="Times New Roman"/>
                <w:lang w:val="x-none" w:eastAsia="x-none"/>
              </w:rPr>
              <w:t xml:space="preserve"> Кодекса</w:t>
            </w:r>
            <w:r w:rsidRPr="00B20A57">
              <w:rPr>
                <w:rFonts w:ascii="Times New Roman" w:hAnsi="Times New Roman" w:cs="Times New Roman"/>
                <w:lang w:eastAsia="x-none"/>
              </w:rPr>
              <w:t xml:space="preserve"> РФ</w:t>
            </w:r>
            <w:r w:rsidRPr="00B20A57">
              <w:rPr>
                <w:rFonts w:ascii="Times New Roman" w:hAnsi="Times New Roman" w:cs="Times New Roman"/>
                <w:lang w:val="x-none" w:eastAsia="x-none"/>
              </w:rPr>
              <w:t>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lang w:val="x-none" w:eastAsia="x-none"/>
              </w:rPr>
              <w:t>Градостроительного Кодекса</w:t>
            </w:r>
            <w:r w:rsidRPr="00B20A57">
              <w:rPr>
                <w:rFonts w:ascii="Times New Roman" w:hAnsi="Times New Roman" w:cs="Times New Roman"/>
                <w:lang w:eastAsia="x-none"/>
              </w:rPr>
              <w:t xml:space="preserve"> РФ</w:t>
            </w:r>
            <w:r w:rsidRPr="00B20A57">
              <w:rPr>
                <w:rFonts w:ascii="Times New Roman" w:hAnsi="Times New Roman" w:cs="Times New Roman"/>
                <w:lang w:val="x-none" w:eastAsia="x-none"/>
              </w:rPr>
              <w:t>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>Постановления правительства РФ № 87 от 16.02.2008 «О составе разделов проектной документации и требованиях к их содержанию» (в редакции, действующей на момент проектирования);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>Федерального закона Российской Федерации</w:t>
            </w: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 xml:space="preserve"> </w:t>
            </w:r>
            <w:r w:rsidRPr="00B20A57">
              <w:rPr>
                <w:rFonts w:ascii="Times New Roman" w:hAnsi="Times New Roman" w:cs="Times New Roman"/>
                <w:bCs/>
                <w:lang w:eastAsia="x-none"/>
              </w:rPr>
              <w:t xml:space="preserve">от 30.12.2009 </w:t>
            </w: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>№384-ФЗ «Технический регламент о безопасности зданий и сооружений»;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 w:cs="Times New Roman"/>
                <w:bCs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>Федерального закона Российской Федерации</w:t>
            </w:r>
            <w:r w:rsidRPr="00B20A57">
              <w:rPr>
                <w:rFonts w:ascii="Times New Roman" w:hAnsi="Times New Roman" w:cs="Times New Roman"/>
                <w:spacing w:val="-3"/>
                <w:lang w:eastAsia="x-none"/>
              </w:rPr>
              <w:t xml:space="preserve"> 22.07.2008</w:t>
            </w: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 </w:t>
            </w:r>
            <w:r w:rsidRPr="00B20A57">
              <w:rPr>
                <w:rFonts w:ascii="Times New Roman" w:hAnsi="Times New Roman" w:cs="Times New Roman"/>
                <w:bCs/>
                <w:lang w:val="x-none" w:eastAsia="x-none"/>
              </w:rPr>
              <w:t>№123-ФЗ «Технический регламент о требованиях пожарной безопасности»;</w:t>
            </w:r>
          </w:p>
          <w:p w:rsidR="008A634D" w:rsidRPr="00B20A57" w:rsidRDefault="008A634D" w:rsidP="008A634D">
            <w:pPr>
              <w:pStyle w:val="a5"/>
              <w:keepNext/>
              <w:widowControl w:val="0"/>
              <w:numPr>
                <w:ilvl w:val="0"/>
                <w:numId w:val="2"/>
              </w:numPr>
              <w:spacing w:after="75" w:line="225" w:lineRule="atLeast"/>
              <w:ind w:left="176" w:hanging="142"/>
              <w:jc w:val="both"/>
              <w:outlineLvl w:val="2"/>
              <w:rPr>
                <w:rFonts w:ascii="Times New Roman" w:hAnsi="Times New Roman" w:cs="Times New Roman"/>
                <w:spacing w:val="-3"/>
                <w:lang w:val="x-none" w:eastAsia="x-none"/>
              </w:rPr>
            </w:pP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Федерального закона Российской Федерации </w:t>
            </w:r>
            <w:r w:rsidRPr="00B20A57">
              <w:rPr>
                <w:rFonts w:ascii="Times New Roman" w:hAnsi="Times New Roman" w:cs="Times New Roman"/>
                <w:spacing w:val="-3"/>
                <w:lang w:eastAsia="x-none"/>
              </w:rPr>
              <w:t>от 23.10.2009</w:t>
            </w: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 </w:t>
            </w:r>
            <w:r w:rsidRPr="00B20A57">
              <w:rPr>
                <w:rFonts w:ascii="Times New Roman" w:hAnsi="Times New Roman" w:cs="Times New Roman"/>
                <w:spacing w:val="-3"/>
                <w:lang w:eastAsia="x-none"/>
              </w:rPr>
              <w:t>№</w:t>
            </w:r>
            <w:r w:rsidRPr="00B20A57">
              <w:rPr>
                <w:rFonts w:ascii="Times New Roman" w:hAnsi="Times New Roman" w:cs="Times New Roman"/>
                <w:spacing w:val="-3"/>
                <w:lang w:val="x-none" w:eastAsia="x-none"/>
              </w:rPr>
              <w:t xml:space="preserve"> 261-ФЗ "Об энергосбережении и о повышении энергетической эффективности и о внесении изменений в отдельные законодательные акты Российской Федерации"; </w:t>
            </w:r>
          </w:p>
          <w:p w:rsidR="003F21ED" w:rsidRPr="00B20A57" w:rsidRDefault="003F21ED" w:rsidP="008F099E">
            <w:pPr>
              <w:pStyle w:val="a5"/>
              <w:numPr>
                <w:ilvl w:val="0"/>
                <w:numId w:val="2"/>
              </w:numPr>
              <w:ind w:left="176" w:right="-63" w:hanging="14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0A57">
              <w:rPr>
                <w:rFonts w:ascii="Times New Roman" w:hAnsi="Times New Roman" w:cs="Times New Roman"/>
                <w:color w:val="000000"/>
              </w:rPr>
              <w:t>ВСН 41-85(р) Инструкция по разработке проектов организации и проектов производства работ по капитальному ремонту жилых зданий.</w:t>
            </w:r>
          </w:p>
          <w:p w:rsidR="003F21ED" w:rsidRPr="00B20A57" w:rsidRDefault="003F21ED" w:rsidP="008F099E">
            <w:pPr>
              <w:pStyle w:val="a5"/>
              <w:keepNext/>
              <w:widowControl w:val="0"/>
              <w:numPr>
                <w:ilvl w:val="0"/>
                <w:numId w:val="2"/>
              </w:numPr>
              <w:ind w:left="176" w:hanging="142"/>
              <w:jc w:val="both"/>
              <w:outlineLvl w:val="2"/>
              <w:rPr>
                <w:rFonts w:ascii="Times New Roman" w:hAnsi="Times New Roman" w:cs="Times New Roman"/>
                <w:b/>
                <w:bCs/>
              </w:rPr>
            </w:pPr>
            <w:r w:rsidRPr="00B20A57">
              <w:rPr>
                <w:rFonts w:ascii="Times New Roman" w:hAnsi="Times New Roman" w:cs="Times New Roman"/>
                <w:bCs/>
              </w:rPr>
              <w:t>Иные требования технических регламентов, СНиП, ГОСТ в части состава и содержания проектной документации.</w:t>
            </w:r>
          </w:p>
          <w:p w:rsidR="003F21ED" w:rsidRPr="00F808A2" w:rsidRDefault="00132BB3" w:rsidP="00F808A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8.2.</w:t>
            </w:r>
            <w:r w:rsidR="003F21ED" w:rsidRPr="00F808A2">
              <w:rPr>
                <w:rFonts w:ascii="Times New Roman" w:hAnsi="Times New Roman" w:cs="Times New Roman"/>
              </w:rPr>
              <w:t xml:space="preserve">При разработке технических решений предусматривать преимущественно материалы, выпускаемые на территории РФ, преимущественно </w:t>
            </w:r>
            <w:bookmarkStart w:id="0" w:name="_GoBack"/>
            <w:bookmarkEnd w:id="0"/>
            <w:r w:rsidR="003F21ED" w:rsidRPr="00F808A2">
              <w:rPr>
                <w:rFonts w:ascii="Times New Roman" w:hAnsi="Times New Roman" w:cs="Times New Roman"/>
              </w:rPr>
              <w:t>Дальневосточного региона.</w:t>
            </w:r>
          </w:p>
          <w:p w:rsidR="003F21ED" w:rsidRPr="00B20A57" w:rsidRDefault="00132BB3" w:rsidP="003F21ED">
            <w:pPr>
              <w:pStyle w:val="ad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8</w:t>
            </w:r>
            <w:r w:rsidR="009467BD" w:rsidRPr="009467BD">
              <w:rPr>
                <w:sz w:val="22"/>
              </w:rPr>
              <w:t>.3.</w:t>
            </w:r>
            <w:r w:rsidR="00302598" w:rsidRPr="009467BD">
              <w:rPr>
                <w:sz w:val="22"/>
              </w:rPr>
              <w:t xml:space="preserve"> </w:t>
            </w:r>
            <w:r w:rsidR="003F21ED" w:rsidRPr="007C7E0D">
              <w:rPr>
                <w:sz w:val="22"/>
              </w:rPr>
              <w:t>Применяемые оборудование и материалы согласовать с заказчиком отдельным письмом.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132BB3" w:rsidP="00132BB3">
            <w:pPr>
              <w:tabs>
                <w:tab w:val="left" w:pos="828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302598" w:rsidRPr="00B20A5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835" w:type="dxa"/>
          </w:tcPr>
          <w:p w:rsidR="00C360B2" w:rsidRPr="00B20A57" w:rsidRDefault="00C360B2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Основные требования к сметной документации на капитальный ремонт</w:t>
            </w:r>
          </w:p>
        </w:tc>
        <w:tc>
          <w:tcPr>
            <w:tcW w:w="5947" w:type="dxa"/>
            <w:vAlign w:val="center"/>
          </w:tcPr>
          <w:p w:rsidR="00C360B2" w:rsidRPr="00132BB3" w:rsidRDefault="00C360B2" w:rsidP="00132BB3">
            <w:pPr>
              <w:pStyle w:val="a5"/>
              <w:numPr>
                <w:ilvl w:val="1"/>
                <w:numId w:val="10"/>
              </w:numPr>
              <w:spacing w:line="256" w:lineRule="auto"/>
              <w:ind w:left="459" w:hanging="425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Сметный расчет должен содержать текстовую часть в составе пояснительной записки к сметной документации и сметную документацию;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Сметную документацию разработать и оформить в соответствии с МДС 81-35.2004, МДС 81-37.2004, МДС</w:t>
            </w:r>
            <w:r w:rsidR="00F808A2" w:rsidRPr="00132BB3">
              <w:rPr>
                <w:rFonts w:ascii="Times New Roman" w:hAnsi="Times New Roman" w:cs="Times New Roman"/>
              </w:rPr>
              <w:t xml:space="preserve"> </w:t>
            </w:r>
            <w:r w:rsidRPr="00132BB3">
              <w:rPr>
                <w:rFonts w:ascii="Times New Roman" w:hAnsi="Times New Roman" w:cs="Times New Roman"/>
              </w:rPr>
              <w:t>81.2-99, МДС</w:t>
            </w:r>
            <w:r w:rsidR="00F808A2" w:rsidRPr="00132BB3">
              <w:rPr>
                <w:rFonts w:ascii="Times New Roman" w:hAnsi="Times New Roman" w:cs="Times New Roman"/>
              </w:rPr>
              <w:t xml:space="preserve"> </w:t>
            </w:r>
            <w:r w:rsidRPr="00132BB3">
              <w:rPr>
                <w:rFonts w:ascii="Times New Roman" w:hAnsi="Times New Roman" w:cs="Times New Roman"/>
              </w:rPr>
              <w:t>81.3-99, МДС 83.1-99,</w:t>
            </w:r>
            <w:r w:rsidR="00A8457E" w:rsidRPr="00132BB3">
              <w:rPr>
                <w:rFonts w:ascii="Times New Roman" w:hAnsi="Times New Roman" w:cs="Times New Roman"/>
              </w:rPr>
              <w:t xml:space="preserve"> </w:t>
            </w:r>
            <w:r w:rsidR="00A8457E" w:rsidRPr="00132BB3">
              <w:rPr>
                <w:rFonts w:ascii="Times New Roman" w:hAnsi="Times New Roman" w:cs="Times New Roman"/>
                <w:bCs/>
                <w:lang w:eastAsia="x-none"/>
              </w:rPr>
              <w:t>МДС 13-1.99</w:t>
            </w:r>
            <w:r w:rsidR="00A8457E" w:rsidRPr="00132BB3">
              <w:rPr>
                <w:rFonts w:ascii="Times New Roman" w:hAnsi="Times New Roman" w:cs="Times New Roman"/>
                <w:bCs/>
                <w:color w:val="FF0000"/>
                <w:lang w:eastAsia="x-none"/>
              </w:rPr>
              <w:t>,</w:t>
            </w:r>
            <w:r w:rsidRPr="00132BB3">
              <w:rPr>
                <w:rFonts w:ascii="Times New Roman" w:hAnsi="Times New Roman" w:cs="Times New Roman"/>
              </w:rPr>
              <w:t xml:space="preserve"> нормативы накладных расходов в соответствии с МДС81-33. сметная прибыль в соответствии с МДС81-25.2001 и письма Федерального Агентства по </w:t>
            </w:r>
            <w:r w:rsidRPr="00132BB3">
              <w:rPr>
                <w:rFonts w:ascii="Times New Roman" w:hAnsi="Times New Roman" w:cs="Times New Roman"/>
              </w:rPr>
              <w:lastRenderedPageBreak/>
              <w:t>строительству и жилищно-коммунальному хозяйству от 18.11.2004 года № АП-5536/06 «О порядке применения нормативов сметной прибыли в строительстве»;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Сметную документацию выполнить в ПК «Гранд-смета» составленную базисно - индексным методом с применением территориальной сметно-нормативной базы в редакции 2014 г. (Приказ Минстроя РФ от 17.07.2015 №512-пр);</w:t>
            </w:r>
          </w:p>
          <w:p w:rsidR="00C360B2" w:rsidRPr="009467BD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При пересчете смет в уровень текущих цен применять         индексы к элементам прямых затрат, разработанные Управлением ценообразования и сметного нормирования министерства строительства Хабаровского края, утвержденные по состоянию на текущий квартал межведомственной комиссией по ценообразованию в строительстве Правительства Хабаровского края;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Согласно МДС 81-35.2004 пункта 4.7 раздела IV, в локальные сметы на ремонтные работы рекомендуется включать коэффициенты, применяемые к аналогичным работам в новом строительстве, учитывающие особенности технологии производства ремонтных работ;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Для учета влияния условий производства ремонтных работ применяются коэффициенты, указанные в таблице 3 Приложения №1 МДС 81-35.2004;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Стоимость материальных ресурсов, неучтенных единичными расценками, определять по Территориальному сборнику сметных цен на материалы, изделия и конструкции, применяемые в Хабаровском крае (ТССЦ-2001), умноженная на нормативный расход материалов по ГЭСН-2001 или по проекту;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Стоимость материалов, не вошедших в состав ТССЦ, определяется на основании исходных данных организаций производителей или поставщиков материальных ресурсов (не менее трех);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Мониторинг цены поставщиков оформлять в табличной форме с указанием наименования поставщика, стоимости материала. В расчет сметной стоимости капитального ремонта включать материальные ресурсы с наименьшей стоимостью;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Стоимость материальных ресурсов определять в базисном уровне цен, с последующим переводом в текущие цены с применением индексов;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Учесть переход от первой зоны строительства (г. Хабаровск) к другим зонам строительства Хабаровского края (постановление Правительства Хабаровского края от 10.07.2015 №188-пр);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В итогах учесть непредв</w:t>
            </w:r>
            <w:r w:rsidR="0066598A" w:rsidRPr="00132BB3">
              <w:rPr>
                <w:rFonts w:ascii="Times New Roman" w:hAnsi="Times New Roman" w:cs="Times New Roman"/>
              </w:rPr>
              <w:t>иденные расходы – 2%, НДС – 18%, расходы на осуществление строительного контроля в размере 2,14 % от общей стоимости выполнения работ;</w:t>
            </w:r>
          </w:p>
          <w:p w:rsidR="00A8457E" w:rsidRDefault="00A8457E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При составлении локальных смет не учитывать лимитированные затраты: зимнее удорожание; временные здания и сооружения; затраты на разработку сметной документации; отчисления на пожарную безопасность.</w:t>
            </w:r>
          </w:p>
          <w:p w:rsidR="00C360B2" w:rsidRDefault="00C360B2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lastRenderedPageBreak/>
              <w:t>Сметная документация разрабатывается на отдельные виды работ. Локальные сметные расчеты составляются по каждому адресу и на каждый вид работ</w:t>
            </w:r>
            <w:r w:rsidR="00132BB3">
              <w:rPr>
                <w:rFonts w:ascii="Times New Roman" w:hAnsi="Times New Roman" w:cs="Times New Roman"/>
              </w:rPr>
              <w:t>.</w:t>
            </w:r>
          </w:p>
          <w:p w:rsidR="00F12B98" w:rsidRDefault="00F12B98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Сметная стоимость по каждому виду работ не должна превышать предельную стоимость услуг и (или) работ по капитальному ремонту общего имущества в МКД, установленную постановлением Правительства Хабаровского края от 13.07.2015 №195-пр (с изменениями постановлением Правительства Хабаровского края от 31.08.2016 №298-пр.</w:t>
            </w:r>
          </w:p>
          <w:p w:rsidR="00A8457E" w:rsidRPr="00132BB3" w:rsidRDefault="00A8457E" w:rsidP="00132BB3">
            <w:pPr>
              <w:pStyle w:val="a5"/>
              <w:numPr>
                <w:ilvl w:val="1"/>
                <w:numId w:val="11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 xml:space="preserve">Основной комплект сметной документации должен </w:t>
            </w:r>
            <w:r w:rsidR="00615088" w:rsidRPr="00132BB3">
              <w:rPr>
                <w:rFonts w:ascii="Times New Roman" w:hAnsi="Times New Roman" w:cs="Times New Roman"/>
              </w:rPr>
              <w:t>содержать:</w:t>
            </w:r>
          </w:p>
          <w:p w:rsidR="00615088" w:rsidRPr="009467BD" w:rsidRDefault="00615088" w:rsidP="009467BD">
            <w:p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- Локальные сметы</w:t>
            </w:r>
          </w:p>
          <w:p w:rsidR="00615088" w:rsidRPr="009467BD" w:rsidRDefault="00615088" w:rsidP="009467BD">
            <w:p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- Пояснительная записка</w:t>
            </w:r>
          </w:p>
          <w:p w:rsidR="005C3C01" w:rsidRPr="009467BD" w:rsidRDefault="00615088" w:rsidP="009467BD">
            <w:p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9467BD">
              <w:rPr>
                <w:rFonts w:ascii="Times New Roman" w:hAnsi="Times New Roman" w:cs="Times New Roman"/>
              </w:rPr>
              <w:t>Сметная документация пере</w:t>
            </w:r>
            <w:r w:rsidR="00186071" w:rsidRPr="009467BD">
              <w:rPr>
                <w:rFonts w:ascii="Times New Roman" w:hAnsi="Times New Roman" w:cs="Times New Roman"/>
              </w:rPr>
              <w:t>дается на бумажном носителе в 4 </w:t>
            </w:r>
            <w:r w:rsidRPr="009467BD">
              <w:rPr>
                <w:rFonts w:ascii="Times New Roman" w:hAnsi="Times New Roman" w:cs="Times New Roman"/>
              </w:rPr>
              <w:t xml:space="preserve">экз. и на электронном носителе в формате </w:t>
            </w:r>
            <w:r w:rsidRPr="009467BD">
              <w:rPr>
                <w:rFonts w:ascii="Times New Roman" w:hAnsi="Times New Roman" w:cs="Times New Roman"/>
                <w:lang w:val="en-US"/>
              </w:rPr>
              <w:t>xml</w:t>
            </w:r>
            <w:r w:rsidRPr="009467BD">
              <w:rPr>
                <w:rFonts w:ascii="Times New Roman" w:hAnsi="Times New Roman" w:cs="Times New Roman"/>
              </w:rPr>
              <w:t xml:space="preserve"> и </w:t>
            </w:r>
            <w:r w:rsidRPr="009467BD">
              <w:rPr>
                <w:rFonts w:ascii="Times New Roman" w:hAnsi="Times New Roman" w:cs="Times New Roman"/>
                <w:lang w:val="en-US"/>
              </w:rPr>
              <w:t>doc</w:t>
            </w:r>
            <w:r w:rsidRPr="009467BD">
              <w:rPr>
                <w:rFonts w:ascii="Times New Roman" w:hAnsi="Times New Roman" w:cs="Times New Roman"/>
              </w:rPr>
              <w:t>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302598" w:rsidP="00302598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="00132BB3">
              <w:rPr>
                <w:rFonts w:ascii="Times New Roman" w:hAnsi="Times New Roman" w:cs="Times New Roman"/>
                <w:b/>
              </w:rPr>
              <w:t>0</w:t>
            </w:r>
            <w:r w:rsidRPr="00B20A57">
              <w:rPr>
                <w:rFonts w:ascii="Times New Roman" w:hAnsi="Times New Roman" w:cs="Times New Roman"/>
                <w:b/>
              </w:rPr>
              <w:t>.</w:t>
            </w:r>
          </w:p>
          <w:p w:rsidR="00C360B2" w:rsidRPr="00B20A57" w:rsidRDefault="00C360B2" w:rsidP="00C360B2">
            <w:pPr>
              <w:tabs>
                <w:tab w:val="left" w:pos="8280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C360B2" w:rsidRPr="00B20A57" w:rsidRDefault="00C360B2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Основная нормативная документация по разработке сметной документации.</w:t>
            </w:r>
          </w:p>
        </w:tc>
        <w:tc>
          <w:tcPr>
            <w:tcW w:w="5947" w:type="dxa"/>
            <w:vAlign w:val="center"/>
          </w:tcPr>
          <w:p w:rsidR="00C360B2" w:rsidRPr="00132BB3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81-35.2004- Методика по определению стоимости строительства;</w:t>
            </w:r>
          </w:p>
          <w:p w:rsidR="00C360B2" w:rsidRPr="00132BB3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81-37.2004- Методика по определению стоимости на монтаж оборудования;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Территориальная сметно-нормативная база Хабаровского края (ред. 2014г.);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81-33-2004 – Методика по определению величины накладных расходов по видам работ;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81-25-2004- Методика по определению величины сметной прибыли;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Постановление Правительства Хабаровского края от 10.07.2015 г. №188-пр (зональные коэффициенты);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Территориальный сборник сметных цен на материалы, изделия и конструкции по Хабаровскому краю (ТССЦ-2001);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МДС 13-1.99 – Инструкция о составе, порядке разработки, согласования и утверждения проектно-сметной документации на капитальный ремонт жилых зданий;</w:t>
            </w:r>
          </w:p>
          <w:p w:rsidR="00C360B2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32BB3">
              <w:rPr>
                <w:rFonts w:ascii="Times New Roman" w:hAnsi="Times New Roman" w:cs="Times New Roman"/>
              </w:rPr>
              <w:t>Минрегиона</w:t>
            </w:r>
            <w:proofErr w:type="spellEnd"/>
            <w:r w:rsidRPr="00132BB3">
              <w:rPr>
                <w:rFonts w:ascii="Times New Roman" w:hAnsi="Times New Roman" w:cs="Times New Roman"/>
              </w:rPr>
              <w:t xml:space="preserve"> России от 01.06.2012 №220 «О внесении изменений в Методику определения стоимости строительной продукции на территории РФ» (непредвиденные работы и затраты);</w:t>
            </w:r>
          </w:p>
          <w:p w:rsidR="005C3C01" w:rsidRPr="00132BB3" w:rsidRDefault="00C360B2" w:rsidP="00132BB3">
            <w:pPr>
              <w:pStyle w:val="a5"/>
              <w:numPr>
                <w:ilvl w:val="1"/>
                <w:numId w:val="12"/>
              </w:num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132BB3">
              <w:rPr>
                <w:rFonts w:ascii="Times New Roman" w:hAnsi="Times New Roman" w:cs="Times New Roman"/>
              </w:rPr>
              <w:t>Постановление Правительства РФ от 21.06.2010 г. №468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строительства".</w:t>
            </w:r>
          </w:p>
        </w:tc>
      </w:tr>
      <w:tr w:rsidR="00C360B2" w:rsidRPr="00B20A57" w:rsidTr="00B52E5C">
        <w:tc>
          <w:tcPr>
            <w:tcW w:w="562" w:type="dxa"/>
          </w:tcPr>
          <w:p w:rsidR="00C360B2" w:rsidRPr="00B20A57" w:rsidRDefault="00302598" w:rsidP="00132BB3">
            <w:pPr>
              <w:tabs>
                <w:tab w:val="left" w:pos="8280"/>
              </w:tabs>
              <w:suppressAutoHyphens/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1</w:t>
            </w:r>
            <w:r w:rsidR="00132BB3">
              <w:rPr>
                <w:rFonts w:ascii="Times New Roman" w:hAnsi="Times New Roman" w:cs="Times New Roman"/>
                <w:b/>
              </w:rPr>
              <w:t>1</w:t>
            </w:r>
            <w:r w:rsidRPr="00B20A57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835" w:type="dxa"/>
          </w:tcPr>
          <w:p w:rsidR="00C360B2" w:rsidRPr="00B20A57" w:rsidRDefault="00C360B2" w:rsidP="00C360B2">
            <w:pPr>
              <w:rPr>
                <w:rFonts w:ascii="Times New Roman" w:hAnsi="Times New Roman" w:cs="Times New Roman"/>
                <w:b/>
              </w:rPr>
            </w:pPr>
            <w:r w:rsidRPr="00B20A57">
              <w:rPr>
                <w:rFonts w:ascii="Times New Roman" w:hAnsi="Times New Roman" w:cs="Times New Roman"/>
                <w:b/>
              </w:rPr>
              <w:t>Иные требования</w:t>
            </w:r>
          </w:p>
        </w:tc>
        <w:tc>
          <w:tcPr>
            <w:tcW w:w="5947" w:type="dxa"/>
            <w:vAlign w:val="center"/>
          </w:tcPr>
          <w:p w:rsidR="00766CCD" w:rsidRPr="00766CCD" w:rsidRDefault="00766CCD" w:rsidP="00186071">
            <w:pPr>
              <w:jc w:val="both"/>
              <w:rPr>
                <w:rFonts w:ascii="Times New Roman" w:hAnsi="Times New Roman" w:cs="Times New Roman"/>
              </w:rPr>
            </w:pPr>
            <w:r w:rsidRPr="00766CCD">
              <w:rPr>
                <w:rFonts w:ascii="Times New Roman" w:hAnsi="Times New Roman" w:cs="Times New Roman"/>
              </w:rPr>
              <w:t xml:space="preserve">-Заключение по техническому обследованию передается в сброшюрованном виде, заверенная подписями ответственных исполнителей, руководителей, скреплённая печатью организации: на бумажном носителе в 3-х </w:t>
            </w:r>
            <w:proofErr w:type="spellStart"/>
            <w:r w:rsidRPr="00766CCD">
              <w:rPr>
                <w:rFonts w:ascii="Times New Roman" w:hAnsi="Times New Roman" w:cs="Times New Roman"/>
              </w:rPr>
              <w:t>экз</w:t>
            </w:r>
            <w:proofErr w:type="spellEnd"/>
            <w:r w:rsidRPr="00766CCD">
              <w:rPr>
                <w:rFonts w:ascii="Times New Roman" w:hAnsi="Times New Roman" w:cs="Times New Roman"/>
              </w:rPr>
              <w:t>; на электронном носителе в 1 экз.</w:t>
            </w:r>
          </w:p>
          <w:p w:rsidR="005C3C01" w:rsidRPr="00B20A57" w:rsidRDefault="00766CCD" w:rsidP="001860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C360B2" w:rsidRPr="00B20A57">
              <w:rPr>
                <w:rFonts w:ascii="Times New Roman" w:hAnsi="Times New Roman" w:cs="Times New Roman"/>
              </w:rPr>
              <w:t>Проектная документация передается в сброшюрованном виде, заверенная подписями ответственных исполнителей, руководителей, скреплённая печатью организации: на бумажном носителе в 4 экз.; на электронном носителе в 1 экз. (графическая часть в формате *.</w:t>
            </w:r>
            <w:proofErr w:type="spellStart"/>
            <w:r w:rsidR="00C360B2" w:rsidRPr="00B20A57">
              <w:rPr>
                <w:rFonts w:ascii="Times New Roman" w:hAnsi="Times New Roman" w:cs="Times New Roman"/>
              </w:rPr>
              <w:t>pdf</w:t>
            </w:r>
            <w:proofErr w:type="spellEnd"/>
            <w:r w:rsidR="00C360B2" w:rsidRPr="00B20A57">
              <w:rPr>
                <w:rFonts w:ascii="Times New Roman" w:hAnsi="Times New Roman" w:cs="Times New Roman"/>
              </w:rPr>
              <w:t xml:space="preserve"> и *.</w:t>
            </w:r>
            <w:proofErr w:type="spellStart"/>
            <w:r w:rsidR="00C360B2" w:rsidRPr="00B20A57">
              <w:rPr>
                <w:rFonts w:ascii="Times New Roman" w:hAnsi="Times New Roman" w:cs="Times New Roman"/>
              </w:rPr>
              <w:t>dwg</w:t>
            </w:r>
            <w:proofErr w:type="spellEnd"/>
            <w:r w:rsidR="00C360B2" w:rsidRPr="00B20A57">
              <w:rPr>
                <w:rFonts w:ascii="Times New Roman" w:hAnsi="Times New Roman" w:cs="Times New Roman"/>
              </w:rPr>
              <w:t>; текстовая</w:t>
            </w:r>
            <w:r w:rsidR="00186071">
              <w:rPr>
                <w:rFonts w:ascii="Times New Roman" w:hAnsi="Times New Roman" w:cs="Times New Roman"/>
              </w:rPr>
              <w:t xml:space="preserve"> часть в формате *</w:t>
            </w:r>
            <w:proofErr w:type="spellStart"/>
            <w:r w:rsidR="00186071">
              <w:rPr>
                <w:rFonts w:ascii="Times New Roman" w:hAnsi="Times New Roman" w:cs="Times New Roman"/>
              </w:rPr>
              <w:t>doc</w:t>
            </w:r>
            <w:proofErr w:type="spellEnd"/>
            <w:r w:rsidR="00186071">
              <w:rPr>
                <w:rFonts w:ascii="Times New Roman" w:hAnsi="Times New Roman" w:cs="Times New Roman"/>
              </w:rPr>
              <w:t>., *.</w:t>
            </w:r>
            <w:proofErr w:type="spellStart"/>
            <w:r w:rsidR="00186071">
              <w:rPr>
                <w:rFonts w:ascii="Times New Roman" w:hAnsi="Times New Roman" w:cs="Times New Roman"/>
              </w:rPr>
              <w:t>xlsx</w:t>
            </w:r>
            <w:proofErr w:type="spellEnd"/>
            <w:r w:rsidR="00186071">
              <w:rPr>
                <w:rFonts w:ascii="Times New Roman" w:hAnsi="Times New Roman" w:cs="Times New Roman"/>
              </w:rPr>
              <w:t>)</w:t>
            </w:r>
          </w:p>
        </w:tc>
      </w:tr>
    </w:tbl>
    <w:p w:rsidR="00080AFD" w:rsidRPr="00B20A57" w:rsidRDefault="002E3F6B" w:rsidP="002E3F6B">
      <w:pPr>
        <w:rPr>
          <w:rFonts w:ascii="Times New Roman" w:hAnsi="Times New Roman" w:cs="Times New Roman"/>
          <w:b/>
          <w:sz w:val="24"/>
          <w:szCs w:val="24"/>
        </w:rPr>
      </w:pPr>
      <w:r w:rsidRPr="00B20A57">
        <w:rPr>
          <w:rFonts w:ascii="Times New Roman" w:hAnsi="Times New Roman" w:cs="Times New Roman"/>
          <w:b/>
          <w:sz w:val="24"/>
          <w:szCs w:val="24"/>
        </w:rPr>
        <w:lastRenderedPageBreak/>
        <w:t>Согласовано:</w:t>
      </w:r>
    </w:p>
    <w:tbl>
      <w:tblPr>
        <w:tblStyle w:val="ac"/>
        <w:tblW w:w="9945" w:type="dxa"/>
        <w:tblInd w:w="-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5"/>
        <w:gridCol w:w="3341"/>
        <w:gridCol w:w="2489"/>
      </w:tblGrid>
      <w:tr w:rsidR="00993C1B" w:rsidRPr="00B20A57" w:rsidTr="00186071">
        <w:trPr>
          <w:trHeight w:val="1190"/>
        </w:trPr>
        <w:tc>
          <w:tcPr>
            <w:tcW w:w="4115" w:type="dxa"/>
          </w:tcPr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производственного отдела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Невидомский</w:t>
            </w:r>
            <w:proofErr w:type="spellEnd"/>
            <w:r w:rsidRPr="00B20A57"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341" w:type="dxa"/>
          </w:tcPr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89" w:type="dxa"/>
          </w:tcPr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993C1B" w:rsidRPr="00B20A57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7C7E0D" w:rsidRPr="007C7E0D" w:rsidTr="00186071">
        <w:trPr>
          <w:trHeight w:val="978"/>
        </w:trPr>
        <w:tc>
          <w:tcPr>
            <w:tcW w:w="4115" w:type="dxa"/>
          </w:tcPr>
          <w:p w:rsidR="00993C1B" w:rsidRPr="007C7E0D" w:rsidRDefault="00993C1B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3D6771" w:rsidRPr="007C7E0D">
              <w:rPr>
                <w:rFonts w:ascii="Times New Roman" w:hAnsi="Times New Roman" w:cs="Times New Roman"/>
                <w:sz w:val="24"/>
                <w:szCs w:val="24"/>
              </w:rPr>
              <w:t>сметного отдела</w:t>
            </w:r>
          </w:p>
          <w:p w:rsidR="00186071" w:rsidRDefault="007C7E0D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Сорокина Е. С. </w:t>
            </w:r>
            <w:r w:rsidR="00DE0191">
              <w:rPr>
                <w:rFonts w:ascii="Times New Roman" w:hAnsi="Times New Roman" w:cs="Times New Roman"/>
                <w:sz w:val="24"/>
                <w:szCs w:val="24"/>
              </w:rPr>
              <w:t>(п.</w:t>
            </w:r>
            <w:r w:rsidR="00132B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E01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467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2B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01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D6771" w:rsidRPr="00186071" w:rsidRDefault="003D6771" w:rsidP="00186071"/>
        </w:tc>
        <w:tc>
          <w:tcPr>
            <w:tcW w:w="3341" w:type="dxa"/>
          </w:tcPr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89" w:type="dxa"/>
          </w:tcPr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993C1B" w:rsidRPr="007C7E0D" w:rsidRDefault="00993C1B" w:rsidP="00EF3276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E0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3D6771" w:rsidTr="00186071">
        <w:trPr>
          <w:trHeight w:val="1190"/>
        </w:trPr>
        <w:tc>
          <w:tcPr>
            <w:tcW w:w="4115" w:type="dxa"/>
          </w:tcPr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                      </w:t>
            </w: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технического заказа</w:t>
            </w: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Козлов С.А.</w:t>
            </w:r>
          </w:p>
        </w:tc>
        <w:tc>
          <w:tcPr>
            <w:tcW w:w="3341" w:type="dxa"/>
          </w:tcPr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89" w:type="dxa"/>
          </w:tcPr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6771" w:rsidRPr="00B20A57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3D6771" w:rsidRPr="009A4EA5" w:rsidRDefault="003D6771" w:rsidP="003D6771">
            <w:pPr>
              <w:pStyle w:val="a5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A5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</w:tbl>
    <w:p w:rsidR="00BE14D7" w:rsidRPr="00993C1B" w:rsidRDefault="00BE14D7" w:rsidP="007C7E0D">
      <w:pPr>
        <w:tabs>
          <w:tab w:val="left" w:pos="-284"/>
        </w:tabs>
        <w:ind w:right="-284"/>
        <w:rPr>
          <w:rFonts w:ascii="Times New Roman" w:hAnsi="Times New Roman" w:cs="Times New Roman"/>
          <w:sz w:val="24"/>
          <w:szCs w:val="24"/>
        </w:rPr>
      </w:pPr>
    </w:p>
    <w:sectPr w:rsidR="00BE14D7" w:rsidRPr="00993C1B" w:rsidSect="00993C1B">
      <w:footerReference w:type="default" r:id="rId8"/>
      <w:pgSz w:w="11906" w:h="16838" w:code="9"/>
      <w:pgMar w:top="709" w:right="851" w:bottom="113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2B0" w:rsidRDefault="00DF52B0" w:rsidP="00D15872">
      <w:pPr>
        <w:spacing w:after="0" w:line="240" w:lineRule="auto"/>
      </w:pPr>
      <w:r>
        <w:separator/>
      </w:r>
    </w:p>
  </w:endnote>
  <w:endnote w:type="continuationSeparator" w:id="0">
    <w:p w:rsidR="00DF52B0" w:rsidRDefault="00DF52B0" w:rsidP="00D15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0403430"/>
      <w:docPartObj>
        <w:docPartGallery w:val="Page Numbers (Bottom of Page)"/>
        <w:docPartUnique/>
      </w:docPartObj>
    </w:sdtPr>
    <w:sdtEndPr/>
    <w:sdtContent>
      <w:p w:rsidR="00571B1A" w:rsidRDefault="00571B1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099D">
          <w:rPr>
            <w:noProof/>
          </w:rPr>
          <w:t>4</w:t>
        </w:r>
        <w:r>
          <w:fldChar w:fldCharType="end"/>
        </w:r>
      </w:p>
    </w:sdtContent>
  </w:sdt>
  <w:p w:rsidR="00D15872" w:rsidRDefault="00D15872" w:rsidP="00D15872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2B0" w:rsidRDefault="00DF52B0" w:rsidP="00D15872">
      <w:pPr>
        <w:spacing w:after="0" w:line="240" w:lineRule="auto"/>
      </w:pPr>
      <w:r>
        <w:separator/>
      </w:r>
    </w:p>
  </w:footnote>
  <w:footnote w:type="continuationSeparator" w:id="0">
    <w:p w:rsidR="00DF52B0" w:rsidRDefault="00DF52B0" w:rsidP="00D158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5688F"/>
    <w:multiLevelType w:val="hybridMultilevel"/>
    <w:tmpl w:val="0D36164E"/>
    <w:lvl w:ilvl="0" w:tplc="0A0EF5E0">
      <w:start w:val="1"/>
      <w:numFmt w:val="bullet"/>
      <w:lvlText w:val=""/>
      <w:lvlJc w:val="left"/>
      <w:pPr>
        <w:ind w:left="621" w:hanging="360"/>
      </w:pPr>
      <w:rPr>
        <w:rFonts w:ascii="Symbol" w:hAnsi="Symbo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" w15:restartNumberingAfterBreak="0">
    <w:nsid w:val="0DC7417A"/>
    <w:multiLevelType w:val="hybridMultilevel"/>
    <w:tmpl w:val="EAE640DC"/>
    <w:lvl w:ilvl="0" w:tplc="91DC1B04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86609"/>
    <w:multiLevelType w:val="multilevel"/>
    <w:tmpl w:val="75583A12"/>
    <w:lvl w:ilvl="0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294492B"/>
    <w:multiLevelType w:val="hybridMultilevel"/>
    <w:tmpl w:val="74C662C6"/>
    <w:lvl w:ilvl="0" w:tplc="752CB002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420CC"/>
    <w:multiLevelType w:val="hybridMultilevel"/>
    <w:tmpl w:val="3670C89E"/>
    <w:lvl w:ilvl="0" w:tplc="D8BC251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4061A36"/>
    <w:multiLevelType w:val="hybridMultilevel"/>
    <w:tmpl w:val="773CB462"/>
    <w:lvl w:ilvl="0" w:tplc="2B92D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EC2925"/>
    <w:multiLevelType w:val="multilevel"/>
    <w:tmpl w:val="3398AE2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41EE7DEE"/>
    <w:multiLevelType w:val="hybridMultilevel"/>
    <w:tmpl w:val="BF325234"/>
    <w:lvl w:ilvl="0" w:tplc="0A0EF5E0">
      <w:start w:val="1"/>
      <w:numFmt w:val="bullet"/>
      <w:lvlText w:val=""/>
      <w:lvlJc w:val="left"/>
      <w:pPr>
        <w:ind w:left="621" w:hanging="360"/>
      </w:pPr>
      <w:rPr>
        <w:rFonts w:ascii="Symbol" w:hAnsi="Symbo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8" w15:restartNumberingAfterBreak="0">
    <w:nsid w:val="4D7A15F8"/>
    <w:multiLevelType w:val="multilevel"/>
    <w:tmpl w:val="02E43E1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E233537"/>
    <w:multiLevelType w:val="hybridMultilevel"/>
    <w:tmpl w:val="5AB06A90"/>
    <w:lvl w:ilvl="0" w:tplc="0A0EF5E0">
      <w:start w:val="1"/>
      <w:numFmt w:val="bullet"/>
      <w:lvlText w:val=""/>
      <w:lvlJc w:val="left"/>
      <w:pPr>
        <w:ind w:left="9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</w:abstractNum>
  <w:abstractNum w:abstractNumId="10" w15:restartNumberingAfterBreak="0">
    <w:nsid w:val="60A15A07"/>
    <w:multiLevelType w:val="hybridMultilevel"/>
    <w:tmpl w:val="8312EDCA"/>
    <w:lvl w:ilvl="0" w:tplc="DEE46ACC">
      <w:start w:val="1"/>
      <w:numFmt w:val="decimal"/>
      <w:lvlText w:val="%1)"/>
      <w:lvlJc w:val="left"/>
      <w:pPr>
        <w:ind w:left="621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1" w15:restartNumberingAfterBreak="0">
    <w:nsid w:val="68374F79"/>
    <w:multiLevelType w:val="hybridMultilevel"/>
    <w:tmpl w:val="2FF0767E"/>
    <w:lvl w:ilvl="0" w:tplc="6F3830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AD3D75"/>
    <w:multiLevelType w:val="multilevel"/>
    <w:tmpl w:val="F2B80DD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13" w15:restartNumberingAfterBreak="0">
    <w:nsid w:val="6DC853E8"/>
    <w:multiLevelType w:val="hybridMultilevel"/>
    <w:tmpl w:val="8BDA8C7C"/>
    <w:lvl w:ilvl="0" w:tplc="182CB368">
      <w:start w:val="1"/>
      <w:numFmt w:val="decimal"/>
      <w:lvlText w:val="%1)"/>
      <w:lvlJc w:val="left"/>
      <w:pPr>
        <w:ind w:left="621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4" w15:restartNumberingAfterBreak="0">
    <w:nsid w:val="79022181"/>
    <w:multiLevelType w:val="multilevel"/>
    <w:tmpl w:val="0B24DAC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FCC0DC0"/>
    <w:multiLevelType w:val="hybridMultilevel"/>
    <w:tmpl w:val="61C419C8"/>
    <w:lvl w:ilvl="0" w:tplc="0A0EF5E0">
      <w:start w:val="1"/>
      <w:numFmt w:val="bullet"/>
      <w:lvlText w:val=""/>
      <w:lvlJc w:val="left"/>
      <w:pPr>
        <w:ind w:left="621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num w:numId="1">
    <w:abstractNumId w:val="6"/>
  </w:num>
  <w:num w:numId="2">
    <w:abstractNumId w:val="1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7"/>
  </w:num>
  <w:num w:numId="9">
    <w:abstractNumId w:val="9"/>
  </w:num>
  <w:num w:numId="10">
    <w:abstractNumId w:val="8"/>
  </w:num>
  <w:num w:numId="11">
    <w:abstractNumId w:val="12"/>
  </w:num>
  <w:num w:numId="12">
    <w:abstractNumId w:val="14"/>
  </w:num>
  <w:num w:numId="13">
    <w:abstractNumId w:val="13"/>
  </w:num>
  <w:num w:numId="14">
    <w:abstractNumId w:val="10"/>
  </w:num>
  <w:num w:numId="15">
    <w:abstractNumId w:val="15"/>
  </w:num>
  <w:num w:numId="16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ABB"/>
    <w:rsid w:val="00000BA9"/>
    <w:rsid w:val="00004BCB"/>
    <w:rsid w:val="00004F04"/>
    <w:rsid w:val="0000591A"/>
    <w:rsid w:val="00006941"/>
    <w:rsid w:val="00007D07"/>
    <w:rsid w:val="00011C19"/>
    <w:rsid w:val="00012415"/>
    <w:rsid w:val="00017B76"/>
    <w:rsid w:val="0004496C"/>
    <w:rsid w:val="00047F12"/>
    <w:rsid w:val="00056A58"/>
    <w:rsid w:val="00072A7D"/>
    <w:rsid w:val="000803A8"/>
    <w:rsid w:val="00080AFD"/>
    <w:rsid w:val="00082C00"/>
    <w:rsid w:val="00092463"/>
    <w:rsid w:val="000A5EF6"/>
    <w:rsid w:val="000C0D32"/>
    <w:rsid w:val="000C5477"/>
    <w:rsid w:val="000C607B"/>
    <w:rsid w:val="000E152D"/>
    <w:rsid w:val="000E3B52"/>
    <w:rsid w:val="000E631E"/>
    <w:rsid w:val="000F2C68"/>
    <w:rsid w:val="000F648B"/>
    <w:rsid w:val="000F6CEA"/>
    <w:rsid w:val="00107E0B"/>
    <w:rsid w:val="0011237A"/>
    <w:rsid w:val="001136C0"/>
    <w:rsid w:val="00124E8E"/>
    <w:rsid w:val="00127684"/>
    <w:rsid w:val="0013192C"/>
    <w:rsid w:val="00132BB3"/>
    <w:rsid w:val="001434D4"/>
    <w:rsid w:val="001474A8"/>
    <w:rsid w:val="00147A27"/>
    <w:rsid w:val="001510BD"/>
    <w:rsid w:val="00155CE8"/>
    <w:rsid w:val="00163E12"/>
    <w:rsid w:val="00164C04"/>
    <w:rsid w:val="00172AB6"/>
    <w:rsid w:val="00186071"/>
    <w:rsid w:val="001B0621"/>
    <w:rsid w:val="001B4148"/>
    <w:rsid w:val="001C0875"/>
    <w:rsid w:val="001C7339"/>
    <w:rsid w:val="001F3078"/>
    <w:rsid w:val="002012AB"/>
    <w:rsid w:val="0021243A"/>
    <w:rsid w:val="00215C9D"/>
    <w:rsid w:val="0022346D"/>
    <w:rsid w:val="00223B32"/>
    <w:rsid w:val="00225E04"/>
    <w:rsid w:val="00225E9B"/>
    <w:rsid w:val="0022693B"/>
    <w:rsid w:val="00237655"/>
    <w:rsid w:val="002565C8"/>
    <w:rsid w:val="00257C59"/>
    <w:rsid w:val="00265144"/>
    <w:rsid w:val="00267AA2"/>
    <w:rsid w:val="00272997"/>
    <w:rsid w:val="00273A22"/>
    <w:rsid w:val="00280100"/>
    <w:rsid w:val="00286B4C"/>
    <w:rsid w:val="002923DD"/>
    <w:rsid w:val="002A1676"/>
    <w:rsid w:val="002A6B16"/>
    <w:rsid w:val="002A6E3D"/>
    <w:rsid w:val="002A778F"/>
    <w:rsid w:val="002B038A"/>
    <w:rsid w:val="002B6D83"/>
    <w:rsid w:val="002E3F6B"/>
    <w:rsid w:val="002E6251"/>
    <w:rsid w:val="002E7D35"/>
    <w:rsid w:val="002F1641"/>
    <w:rsid w:val="002F7672"/>
    <w:rsid w:val="00302598"/>
    <w:rsid w:val="00310EE3"/>
    <w:rsid w:val="00323208"/>
    <w:rsid w:val="00323911"/>
    <w:rsid w:val="0032660F"/>
    <w:rsid w:val="00327FD3"/>
    <w:rsid w:val="00340563"/>
    <w:rsid w:val="003413E8"/>
    <w:rsid w:val="0034170F"/>
    <w:rsid w:val="00352A34"/>
    <w:rsid w:val="00354E04"/>
    <w:rsid w:val="003571CF"/>
    <w:rsid w:val="003629AE"/>
    <w:rsid w:val="00364262"/>
    <w:rsid w:val="00366996"/>
    <w:rsid w:val="003819F0"/>
    <w:rsid w:val="00383618"/>
    <w:rsid w:val="00397EA6"/>
    <w:rsid w:val="003A3DB5"/>
    <w:rsid w:val="003B1DE1"/>
    <w:rsid w:val="003B3B1A"/>
    <w:rsid w:val="003C2056"/>
    <w:rsid w:val="003C7702"/>
    <w:rsid w:val="003D6771"/>
    <w:rsid w:val="003E2D17"/>
    <w:rsid w:val="003E6DFD"/>
    <w:rsid w:val="003E7CAA"/>
    <w:rsid w:val="003F21ED"/>
    <w:rsid w:val="003F3B21"/>
    <w:rsid w:val="004132C1"/>
    <w:rsid w:val="00415115"/>
    <w:rsid w:val="00416540"/>
    <w:rsid w:val="00420151"/>
    <w:rsid w:val="00420A6B"/>
    <w:rsid w:val="00425A3B"/>
    <w:rsid w:val="004266A4"/>
    <w:rsid w:val="0043237F"/>
    <w:rsid w:val="004471D6"/>
    <w:rsid w:val="00447E98"/>
    <w:rsid w:val="00457AE4"/>
    <w:rsid w:val="00480305"/>
    <w:rsid w:val="004833FE"/>
    <w:rsid w:val="004838CE"/>
    <w:rsid w:val="00490029"/>
    <w:rsid w:val="00497F7A"/>
    <w:rsid w:val="004A2156"/>
    <w:rsid w:val="004A3A2A"/>
    <w:rsid w:val="004B1ACE"/>
    <w:rsid w:val="004B3ED7"/>
    <w:rsid w:val="004B45AF"/>
    <w:rsid w:val="004B5934"/>
    <w:rsid w:val="004C0115"/>
    <w:rsid w:val="004D2CD2"/>
    <w:rsid w:val="004E34CA"/>
    <w:rsid w:val="004F3118"/>
    <w:rsid w:val="004F374D"/>
    <w:rsid w:val="005048AB"/>
    <w:rsid w:val="00511C1A"/>
    <w:rsid w:val="0055296C"/>
    <w:rsid w:val="00557C01"/>
    <w:rsid w:val="00566231"/>
    <w:rsid w:val="00571B1A"/>
    <w:rsid w:val="00583E37"/>
    <w:rsid w:val="00583F6A"/>
    <w:rsid w:val="0058782C"/>
    <w:rsid w:val="00597734"/>
    <w:rsid w:val="005A4529"/>
    <w:rsid w:val="005C3C01"/>
    <w:rsid w:val="005C4B16"/>
    <w:rsid w:val="005D5315"/>
    <w:rsid w:val="005E6AE6"/>
    <w:rsid w:val="005F11D4"/>
    <w:rsid w:val="00603815"/>
    <w:rsid w:val="00604433"/>
    <w:rsid w:val="00615088"/>
    <w:rsid w:val="006171F0"/>
    <w:rsid w:val="0062031D"/>
    <w:rsid w:val="00622B1A"/>
    <w:rsid w:val="0062699D"/>
    <w:rsid w:val="006311B6"/>
    <w:rsid w:val="006357D7"/>
    <w:rsid w:val="00650998"/>
    <w:rsid w:val="00650C9B"/>
    <w:rsid w:val="00651CB2"/>
    <w:rsid w:val="00664106"/>
    <w:rsid w:val="0066414A"/>
    <w:rsid w:val="0066598A"/>
    <w:rsid w:val="00671CB5"/>
    <w:rsid w:val="00676BC5"/>
    <w:rsid w:val="00682625"/>
    <w:rsid w:val="00687F7F"/>
    <w:rsid w:val="00696C91"/>
    <w:rsid w:val="006A0E02"/>
    <w:rsid w:val="006A2540"/>
    <w:rsid w:val="006B0959"/>
    <w:rsid w:val="006B1173"/>
    <w:rsid w:val="006C32AC"/>
    <w:rsid w:val="006C4003"/>
    <w:rsid w:val="006D4483"/>
    <w:rsid w:val="006E0DDC"/>
    <w:rsid w:val="006E2611"/>
    <w:rsid w:val="006F3734"/>
    <w:rsid w:val="006F7E9B"/>
    <w:rsid w:val="0070404A"/>
    <w:rsid w:val="007058C0"/>
    <w:rsid w:val="00714707"/>
    <w:rsid w:val="0072295C"/>
    <w:rsid w:val="00730354"/>
    <w:rsid w:val="0073053C"/>
    <w:rsid w:val="00735E49"/>
    <w:rsid w:val="007365A5"/>
    <w:rsid w:val="00737338"/>
    <w:rsid w:val="007417FB"/>
    <w:rsid w:val="00750129"/>
    <w:rsid w:val="007553AD"/>
    <w:rsid w:val="00761E60"/>
    <w:rsid w:val="0076320F"/>
    <w:rsid w:val="007634BF"/>
    <w:rsid w:val="00766CCD"/>
    <w:rsid w:val="0077188F"/>
    <w:rsid w:val="007722E9"/>
    <w:rsid w:val="00775A57"/>
    <w:rsid w:val="00791420"/>
    <w:rsid w:val="007A4233"/>
    <w:rsid w:val="007C7E0D"/>
    <w:rsid w:val="007D4A18"/>
    <w:rsid w:val="007E5E95"/>
    <w:rsid w:val="007F3FE5"/>
    <w:rsid w:val="007F5B62"/>
    <w:rsid w:val="007F63A1"/>
    <w:rsid w:val="00801074"/>
    <w:rsid w:val="00802CA5"/>
    <w:rsid w:val="0080361D"/>
    <w:rsid w:val="00803654"/>
    <w:rsid w:val="00805046"/>
    <w:rsid w:val="008063CD"/>
    <w:rsid w:val="008154A0"/>
    <w:rsid w:val="00820C2A"/>
    <w:rsid w:val="00824339"/>
    <w:rsid w:val="008267B2"/>
    <w:rsid w:val="00830DF0"/>
    <w:rsid w:val="008347C4"/>
    <w:rsid w:val="00837524"/>
    <w:rsid w:val="0084393A"/>
    <w:rsid w:val="008463FC"/>
    <w:rsid w:val="00850B0F"/>
    <w:rsid w:val="00860134"/>
    <w:rsid w:val="00861BF9"/>
    <w:rsid w:val="008708E6"/>
    <w:rsid w:val="0087224F"/>
    <w:rsid w:val="00874C50"/>
    <w:rsid w:val="00883CF8"/>
    <w:rsid w:val="00895551"/>
    <w:rsid w:val="00895709"/>
    <w:rsid w:val="00895DC5"/>
    <w:rsid w:val="00896DE2"/>
    <w:rsid w:val="008A634D"/>
    <w:rsid w:val="008B7A8F"/>
    <w:rsid w:val="008C0B25"/>
    <w:rsid w:val="008D514D"/>
    <w:rsid w:val="008F099E"/>
    <w:rsid w:val="009001C8"/>
    <w:rsid w:val="00917852"/>
    <w:rsid w:val="00932DBF"/>
    <w:rsid w:val="00936C85"/>
    <w:rsid w:val="0094235F"/>
    <w:rsid w:val="00946065"/>
    <w:rsid w:val="009467BD"/>
    <w:rsid w:val="00946DC6"/>
    <w:rsid w:val="00947E83"/>
    <w:rsid w:val="00964FAB"/>
    <w:rsid w:val="009807E1"/>
    <w:rsid w:val="009828C8"/>
    <w:rsid w:val="00987328"/>
    <w:rsid w:val="00990021"/>
    <w:rsid w:val="00993C1B"/>
    <w:rsid w:val="009A1BAE"/>
    <w:rsid w:val="009C5076"/>
    <w:rsid w:val="009C52D6"/>
    <w:rsid w:val="009D461C"/>
    <w:rsid w:val="009D5FC4"/>
    <w:rsid w:val="009F3A5C"/>
    <w:rsid w:val="009F7D34"/>
    <w:rsid w:val="00A00949"/>
    <w:rsid w:val="00A05EB9"/>
    <w:rsid w:val="00A1360D"/>
    <w:rsid w:val="00A22817"/>
    <w:rsid w:val="00A40F4A"/>
    <w:rsid w:val="00A44E28"/>
    <w:rsid w:val="00A465C0"/>
    <w:rsid w:val="00A47E7C"/>
    <w:rsid w:val="00A650E1"/>
    <w:rsid w:val="00A73E21"/>
    <w:rsid w:val="00A7756A"/>
    <w:rsid w:val="00A777DA"/>
    <w:rsid w:val="00A83289"/>
    <w:rsid w:val="00A8457E"/>
    <w:rsid w:val="00A8726A"/>
    <w:rsid w:val="00A908BF"/>
    <w:rsid w:val="00A93ED6"/>
    <w:rsid w:val="00A944DD"/>
    <w:rsid w:val="00AA099D"/>
    <w:rsid w:val="00AB27BB"/>
    <w:rsid w:val="00AC1669"/>
    <w:rsid w:val="00AC174C"/>
    <w:rsid w:val="00AC6460"/>
    <w:rsid w:val="00AD0069"/>
    <w:rsid w:val="00AD15AC"/>
    <w:rsid w:val="00AD3AC2"/>
    <w:rsid w:val="00AD6121"/>
    <w:rsid w:val="00AF34A8"/>
    <w:rsid w:val="00B176A5"/>
    <w:rsid w:val="00B17896"/>
    <w:rsid w:val="00B17B71"/>
    <w:rsid w:val="00B20A57"/>
    <w:rsid w:val="00B2422D"/>
    <w:rsid w:val="00B2611D"/>
    <w:rsid w:val="00B30431"/>
    <w:rsid w:val="00B32F04"/>
    <w:rsid w:val="00B37B6F"/>
    <w:rsid w:val="00B444AC"/>
    <w:rsid w:val="00B509DE"/>
    <w:rsid w:val="00B52E5C"/>
    <w:rsid w:val="00B60332"/>
    <w:rsid w:val="00B61CB1"/>
    <w:rsid w:val="00B62C62"/>
    <w:rsid w:val="00B63FDD"/>
    <w:rsid w:val="00B739D9"/>
    <w:rsid w:val="00B75F2C"/>
    <w:rsid w:val="00B96119"/>
    <w:rsid w:val="00BA06FF"/>
    <w:rsid w:val="00BA3E9F"/>
    <w:rsid w:val="00BA40CA"/>
    <w:rsid w:val="00BA79F9"/>
    <w:rsid w:val="00BB2C36"/>
    <w:rsid w:val="00BB440E"/>
    <w:rsid w:val="00BB62D1"/>
    <w:rsid w:val="00BC2EC8"/>
    <w:rsid w:val="00BE14D7"/>
    <w:rsid w:val="00BE1A29"/>
    <w:rsid w:val="00BE49A2"/>
    <w:rsid w:val="00BF783C"/>
    <w:rsid w:val="00C04D68"/>
    <w:rsid w:val="00C07AFD"/>
    <w:rsid w:val="00C07DB1"/>
    <w:rsid w:val="00C12C85"/>
    <w:rsid w:val="00C24A3A"/>
    <w:rsid w:val="00C25C5D"/>
    <w:rsid w:val="00C332BD"/>
    <w:rsid w:val="00C360B2"/>
    <w:rsid w:val="00C52CCF"/>
    <w:rsid w:val="00C555EF"/>
    <w:rsid w:val="00C57CDF"/>
    <w:rsid w:val="00C6072C"/>
    <w:rsid w:val="00C60CB7"/>
    <w:rsid w:val="00C60D65"/>
    <w:rsid w:val="00C65D00"/>
    <w:rsid w:val="00C956BC"/>
    <w:rsid w:val="00CA4DE4"/>
    <w:rsid w:val="00CA640D"/>
    <w:rsid w:val="00CA7764"/>
    <w:rsid w:val="00CC0834"/>
    <w:rsid w:val="00CC097B"/>
    <w:rsid w:val="00CC3803"/>
    <w:rsid w:val="00CC5559"/>
    <w:rsid w:val="00CE3D87"/>
    <w:rsid w:val="00CF0870"/>
    <w:rsid w:val="00CF546C"/>
    <w:rsid w:val="00CF72D1"/>
    <w:rsid w:val="00D10D86"/>
    <w:rsid w:val="00D14DDB"/>
    <w:rsid w:val="00D15872"/>
    <w:rsid w:val="00D16281"/>
    <w:rsid w:val="00D17255"/>
    <w:rsid w:val="00D201D5"/>
    <w:rsid w:val="00D32226"/>
    <w:rsid w:val="00D346B8"/>
    <w:rsid w:val="00D40B8C"/>
    <w:rsid w:val="00D42B17"/>
    <w:rsid w:val="00D62636"/>
    <w:rsid w:val="00D63106"/>
    <w:rsid w:val="00D63126"/>
    <w:rsid w:val="00D70AAB"/>
    <w:rsid w:val="00D71F41"/>
    <w:rsid w:val="00D75099"/>
    <w:rsid w:val="00D75B7B"/>
    <w:rsid w:val="00D86E3E"/>
    <w:rsid w:val="00D956FA"/>
    <w:rsid w:val="00D97A30"/>
    <w:rsid w:val="00DA662F"/>
    <w:rsid w:val="00DA67A5"/>
    <w:rsid w:val="00DC23E5"/>
    <w:rsid w:val="00DC355F"/>
    <w:rsid w:val="00DD018A"/>
    <w:rsid w:val="00DD3FDF"/>
    <w:rsid w:val="00DE0191"/>
    <w:rsid w:val="00DE41B7"/>
    <w:rsid w:val="00DF1B90"/>
    <w:rsid w:val="00DF2E31"/>
    <w:rsid w:val="00DF43C7"/>
    <w:rsid w:val="00DF52B0"/>
    <w:rsid w:val="00E01977"/>
    <w:rsid w:val="00E044C1"/>
    <w:rsid w:val="00E047F4"/>
    <w:rsid w:val="00E05B5D"/>
    <w:rsid w:val="00E22A65"/>
    <w:rsid w:val="00E23740"/>
    <w:rsid w:val="00E36D2B"/>
    <w:rsid w:val="00E41077"/>
    <w:rsid w:val="00E5056F"/>
    <w:rsid w:val="00E60323"/>
    <w:rsid w:val="00E62F59"/>
    <w:rsid w:val="00E6781D"/>
    <w:rsid w:val="00E7068F"/>
    <w:rsid w:val="00E73DC9"/>
    <w:rsid w:val="00E91404"/>
    <w:rsid w:val="00EC33CB"/>
    <w:rsid w:val="00ED10AE"/>
    <w:rsid w:val="00ED418D"/>
    <w:rsid w:val="00ED58AD"/>
    <w:rsid w:val="00EE086C"/>
    <w:rsid w:val="00EE6AEE"/>
    <w:rsid w:val="00EF036F"/>
    <w:rsid w:val="00EF2537"/>
    <w:rsid w:val="00F01343"/>
    <w:rsid w:val="00F108F8"/>
    <w:rsid w:val="00F12B98"/>
    <w:rsid w:val="00F208F6"/>
    <w:rsid w:val="00F20E17"/>
    <w:rsid w:val="00F37C73"/>
    <w:rsid w:val="00F403CB"/>
    <w:rsid w:val="00F4421E"/>
    <w:rsid w:val="00F51AA4"/>
    <w:rsid w:val="00F52C46"/>
    <w:rsid w:val="00F576DB"/>
    <w:rsid w:val="00F6030A"/>
    <w:rsid w:val="00F72A99"/>
    <w:rsid w:val="00F742E8"/>
    <w:rsid w:val="00F808A2"/>
    <w:rsid w:val="00F83E76"/>
    <w:rsid w:val="00F9405A"/>
    <w:rsid w:val="00FA0ABB"/>
    <w:rsid w:val="00FA252E"/>
    <w:rsid w:val="00FA7660"/>
    <w:rsid w:val="00FC3896"/>
    <w:rsid w:val="00FD5606"/>
    <w:rsid w:val="00FD58ED"/>
    <w:rsid w:val="00FE1E27"/>
    <w:rsid w:val="00FE5FDC"/>
    <w:rsid w:val="00FF0978"/>
    <w:rsid w:val="00FF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559167E-D13C-4A5B-BE2D-4669114A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64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2A9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link w:val="a6"/>
    <w:uiPriority w:val="34"/>
    <w:qFormat/>
    <w:rsid w:val="00E7068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15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15872"/>
  </w:style>
  <w:style w:type="paragraph" w:styleId="a9">
    <w:name w:val="footer"/>
    <w:basedOn w:val="a"/>
    <w:link w:val="aa"/>
    <w:uiPriority w:val="99"/>
    <w:unhideWhenUsed/>
    <w:rsid w:val="00D15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15872"/>
  </w:style>
  <w:style w:type="paragraph" w:customStyle="1" w:styleId="style5">
    <w:name w:val="style5"/>
    <w:basedOn w:val="a"/>
    <w:rsid w:val="003E2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style11"/>
    <w:basedOn w:val="a0"/>
    <w:rsid w:val="003E2D17"/>
  </w:style>
  <w:style w:type="character" w:customStyle="1" w:styleId="apple-converted-space">
    <w:name w:val="apple-converted-space"/>
    <w:basedOn w:val="a0"/>
    <w:rsid w:val="003E2D17"/>
  </w:style>
  <w:style w:type="character" w:customStyle="1" w:styleId="fontstyle12">
    <w:name w:val="fontstyle12"/>
    <w:basedOn w:val="a0"/>
    <w:rsid w:val="003E2D17"/>
  </w:style>
  <w:style w:type="paragraph" w:styleId="ab">
    <w:name w:val="Normal (Web)"/>
    <w:basedOn w:val="a"/>
    <w:uiPriority w:val="99"/>
    <w:unhideWhenUsed/>
    <w:rsid w:val="003E2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">
    <w:name w:val="textb"/>
    <w:basedOn w:val="a"/>
    <w:rsid w:val="00ED4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860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C64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Body Text"/>
    <w:basedOn w:val="a"/>
    <w:link w:val="ae"/>
    <w:rsid w:val="00E4107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E410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mphasis"/>
    <w:basedOn w:val="a0"/>
    <w:uiPriority w:val="20"/>
    <w:qFormat/>
    <w:rsid w:val="00012415"/>
    <w:rPr>
      <w:i/>
      <w:iCs/>
    </w:rPr>
  </w:style>
  <w:style w:type="paragraph" w:styleId="af0">
    <w:name w:val="Plain Text"/>
    <w:basedOn w:val="a"/>
    <w:link w:val="af1"/>
    <w:rsid w:val="00C360B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basedOn w:val="a0"/>
    <w:link w:val="af0"/>
    <w:rsid w:val="00C360B2"/>
    <w:rPr>
      <w:rFonts w:ascii="Courier New" w:eastAsia="Times New Roman" w:hAnsi="Courier New" w:cs="Times New Roman"/>
      <w:sz w:val="20"/>
      <w:szCs w:val="20"/>
    </w:rPr>
  </w:style>
  <w:style w:type="character" w:styleId="af2">
    <w:name w:val="Hyperlink"/>
    <w:uiPriority w:val="99"/>
    <w:unhideWhenUsed/>
    <w:rsid w:val="00C360B2"/>
    <w:rPr>
      <w:rFonts w:ascii="Arial" w:hAnsi="Arial"/>
      <w:color w:val="0000FF"/>
      <w:u w:val="single"/>
    </w:rPr>
  </w:style>
  <w:style w:type="character" w:customStyle="1" w:styleId="a6">
    <w:name w:val="Абзац списка Знак"/>
    <w:link w:val="a5"/>
    <w:uiPriority w:val="34"/>
    <w:qFormat/>
    <w:locked/>
    <w:rsid w:val="00895551"/>
  </w:style>
  <w:style w:type="paragraph" w:styleId="af3">
    <w:name w:val="Title"/>
    <w:basedOn w:val="a"/>
    <w:link w:val="af4"/>
    <w:qFormat/>
    <w:rsid w:val="009467BD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f4">
    <w:name w:val="Название Знак"/>
    <w:basedOn w:val="a0"/>
    <w:link w:val="af3"/>
    <w:rsid w:val="009467BD"/>
    <w:rPr>
      <w:rFonts w:ascii="Arial" w:eastAsia="Times New Roman" w:hAnsi="Arial" w:cs="Times New Roman"/>
      <w:b/>
      <w:kern w:val="28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3024">
      <w:bodyDiv w:val="1"/>
      <w:marLeft w:val="0"/>
      <w:marRight w:val="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95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619797">
              <w:marLeft w:val="15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73671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36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06894-F7F7-43E7-A1B1-087868DB5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1869</Words>
  <Characters>10656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Колотовкина Юлия Дмитриевна</dc:creator>
  <cp:keywords/>
  <dc:description/>
  <cp:lastModifiedBy>Игнатьева Маргарита Олеговна</cp:lastModifiedBy>
  <cp:revision>4</cp:revision>
  <cp:lastPrinted>2017-02-20T04:32:00Z</cp:lastPrinted>
  <dcterms:created xsi:type="dcterms:W3CDTF">2017-02-20T04:21:00Z</dcterms:created>
  <dcterms:modified xsi:type="dcterms:W3CDTF">2017-02-20T06:13:00Z</dcterms:modified>
</cp:coreProperties>
</file>