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2E" w:rsidRDefault="001845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8452E" w:rsidRDefault="0018452E">
      <w:pPr>
        <w:pStyle w:val="ConsPlusNormal"/>
        <w:jc w:val="both"/>
        <w:outlineLvl w:val="0"/>
      </w:pPr>
    </w:p>
    <w:p w:rsidR="0018452E" w:rsidRDefault="0018452E">
      <w:pPr>
        <w:pStyle w:val="ConsPlusTitle"/>
        <w:jc w:val="center"/>
        <w:outlineLvl w:val="0"/>
      </w:pPr>
      <w:r>
        <w:t>ПРАВИТЕЛЬСТВО ХАБАРОВСКОГО КРАЯ</w:t>
      </w:r>
    </w:p>
    <w:p w:rsidR="0018452E" w:rsidRDefault="0018452E">
      <w:pPr>
        <w:pStyle w:val="ConsPlusTitle"/>
        <w:jc w:val="center"/>
      </w:pPr>
    </w:p>
    <w:p w:rsidR="0018452E" w:rsidRDefault="0018452E">
      <w:pPr>
        <w:pStyle w:val="ConsPlusTitle"/>
        <w:jc w:val="center"/>
      </w:pPr>
      <w:r>
        <w:t>ПОСТАНОВЛЕНИЕ</w:t>
      </w:r>
    </w:p>
    <w:p w:rsidR="0018452E" w:rsidRDefault="0018452E">
      <w:pPr>
        <w:pStyle w:val="ConsPlusTitle"/>
        <w:jc w:val="center"/>
      </w:pPr>
      <w:r>
        <w:t>от 8 августа 2013 г. N 225-пр</w:t>
      </w:r>
    </w:p>
    <w:p w:rsidR="0018452E" w:rsidRDefault="0018452E">
      <w:pPr>
        <w:pStyle w:val="ConsPlusTitle"/>
        <w:jc w:val="center"/>
      </w:pPr>
    </w:p>
    <w:p w:rsidR="0018452E" w:rsidRDefault="0018452E">
      <w:pPr>
        <w:pStyle w:val="ConsPlusTitle"/>
        <w:jc w:val="center"/>
      </w:pPr>
      <w:r>
        <w:t>ОБ УТВЕРЖДЕНИИ ПОРЯДКА ОСУЩЕСТВЛЕНИЯ НА ТЕРРИТОРИИ</w:t>
      </w:r>
    </w:p>
    <w:p w:rsidR="0018452E" w:rsidRDefault="0018452E">
      <w:pPr>
        <w:pStyle w:val="ConsPlusTitle"/>
        <w:jc w:val="center"/>
      </w:pPr>
      <w:r>
        <w:t>ХАБАРОВСКОГО КРАЯ КОНТРОЛЯ ЗА ЦЕЛЕВЫМ РАСХОДОВАНИЕМ ДЕНЕЖНЫХ</w:t>
      </w:r>
    </w:p>
    <w:p w:rsidR="0018452E" w:rsidRDefault="0018452E">
      <w:pPr>
        <w:pStyle w:val="ConsPlusTitle"/>
        <w:jc w:val="center"/>
      </w:pPr>
      <w:r>
        <w:t>СРЕДСТВ, СФОРМИРОВАННЫХ ЗА СЧЕТ ВЗНОСОВ НА КАПИТАЛЬНЫЙ</w:t>
      </w:r>
    </w:p>
    <w:p w:rsidR="0018452E" w:rsidRDefault="0018452E">
      <w:pPr>
        <w:pStyle w:val="ConsPlusTitle"/>
        <w:jc w:val="center"/>
      </w:pPr>
      <w:r>
        <w:t>РЕМОНТ, И ОБЕСПЕЧЕНИЕМ СОХРАННОСТИ ЭТИХ СРЕДСТВ</w:t>
      </w:r>
    </w:p>
    <w:p w:rsidR="0018452E" w:rsidRDefault="001845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45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Хабаровского края от 15.03.2021 </w:t>
            </w:r>
            <w:hyperlink r:id="rId5">
              <w:r>
                <w:rPr>
                  <w:color w:val="0000FF"/>
                </w:rPr>
                <w:t>N 63-пр</w:t>
              </w:r>
            </w:hyperlink>
            <w:r>
              <w:rPr>
                <w:color w:val="392C69"/>
              </w:rPr>
              <w:t>,</w:t>
            </w:r>
          </w:p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6">
              <w:r>
                <w:rPr>
                  <w:color w:val="0000FF"/>
                </w:rPr>
                <w:t>N 317-пр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</w:tr>
    </w:tbl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 Правительство края постановляет: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осуществления на территории Хабаровского края контроля за целевым расходованием денежных средств, сформированных за счет взносов на капитальный ремонт, и обеспечением сохранности этих средств.</w:t>
      </w: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right"/>
      </w:pPr>
      <w:r>
        <w:t>Вр.и.о. Губернатора, Председателя</w:t>
      </w:r>
    </w:p>
    <w:p w:rsidR="0018452E" w:rsidRDefault="0018452E">
      <w:pPr>
        <w:pStyle w:val="ConsPlusNormal"/>
        <w:jc w:val="right"/>
      </w:pPr>
      <w:r>
        <w:t>Правительства края</w:t>
      </w:r>
    </w:p>
    <w:p w:rsidR="0018452E" w:rsidRDefault="0018452E">
      <w:pPr>
        <w:pStyle w:val="ConsPlusNormal"/>
        <w:jc w:val="right"/>
      </w:pPr>
      <w:r>
        <w:t>В.И.Шпорт</w:t>
      </w: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right"/>
        <w:outlineLvl w:val="0"/>
      </w:pPr>
      <w:r>
        <w:t>УТВЕРЖДЕН</w:t>
      </w:r>
    </w:p>
    <w:p w:rsidR="0018452E" w:rsidRDefault="0018452E">
      <w:pPr>
        <w:pStyle w:val="ConsPlusNormal"/>
        <w:jc w:val="right"/>
      </w:pPr>
      <w:r>
        <w:t>Постановлением</w:t>
      </w:r>
    </w:p>
    <w:p w:rsidR="0018452E" w:rsidRDefault="0018452E">
      <w:pPr>
        <w:pStyle w:val="ConsPlusNormal"/>
        <w:jc w:val="right"/>
      </w:pPr>
      <w:r>
        <w:t>Правительства Хабаровского края</w:t>
      </w:r>
    </w:p>
    <w:p w:rsidR="0018452E" w:rsidRDefault="0018452E">
      <w:pPr>
        <w:pStyle w:val="ConsPlusNormal"/>
        <w:jc w:val="right"/>
      </w:pPr>
      <w:r>
        <w:t>от 8 августа 2013 г. N 225-пр</w:t>
      </w: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Title"/>
        <w:jc w:val="center"/>
      </w:pPr>
      <w:bookmarkStart w:id="0" w:name="P30"/>
      <w:bookmarkEnd w:id="0"/>
      <w:r>
        <w:t>ПОРЯДОК</w:t>
      </w:r>
    </w:p>
    <w:p w:rsidR="0018452E" w:rsidRDefault="0018452E">
      <w:pPr>
        <w:pStyle w:val="ConsPlusTitle"/>
        <w:jc w:val="center"/>
      </w:pPr>
      <w:r>
        <w:t>ОСУЩЕСТВЛЕНИЯ НА ТЕРРИТОРИИ ХАБАРОВСКОГО КРАЯ КОНТРОЛЯ</w:t>
      </w:r>
    </w:p>
    <w:p w:rsidR="0018452E" w:rsidRDefault="0018452E">
      <w:pPr>
        <w:pStyle w:val="ConsPlusTitle"/>
        <w:jc w:val="center"/>
      </w:pPr>
      <w:r>
        <w:t>ЗА ЦЕЛЕВЫМ РАСХОДОВАНИЕМ ДЕНЕЖНЫХ СРЕДСТВ, СФОРМИРОВАННЫХ</w:t>
      </w:r>
    </w:p>
    <w:p w:rsidR="0018452E" w:rsidRDefault="0018452E">
      <w:pPr>
        <w:pStyle w:val="ConsPlusTitle"/>
        <w:jc w:val="center"/>
      </w:pPr>
      <w:r>
        <w:t>ЗА СЧЕТ ВЗНОСОВ НА КАПИТАЛЬНЫЙ РЕМОНТ, И ОБЕСПЕЧЕНИЕМ</w:t>
      </w:r>
    </w:p>
    <w:p w:rsidR="0018452E" w:rsidRDefault="0018452E">
      <w:pPr>
        <w:pStyle w:val="ConsPlusTitle"/>
        <w:jc w:val="center"/>
      </w:pPr>
      <w:r>
        <w:t>СОХРАННОСТИ ЭТИХ СРЕДСТВ</w:t>
      </w:r>
    </w:p>
    <w:p w:rsidR="0018452E" w:rsidRDefault="001845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45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Хабаровского края от 15.03.2021 </w:t>
            </w:r>
            <w:hyperlink r:id="rId8">
              <w:r>
                <w:rPr>
                  <w:color w:val="0000FF"/>
                </w:rPr>
                <w:t>N 63-пр</w:t>
              </w:r>
            </w:hyperlink>
            <w:r>
              <w:rPr>
                <w:color w:val="392C69"/>
              </w:rPr>
              <w:t>,</w:t>
            </w:r>
          </w:p>
          <w:p w:rsidR="0018452E" w:rsidRDefault="00184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9">
              <w:r>
                <w:rPr>
                  <w:color w:val="0000FF"/>
                </w:rPr>
                <w:t>N 317-пр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</w:tr>
    </w:tbl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ind w:firstLine="540"/>
        <w:jc w:val="both"/>
      </w:pPr>
      <w:r>
        <w:t xml:space="preserve">1. Порядок осуществления на территории Хабаровского края контроля за целевым расходованием денежных средств, сформированных за счет взносов на капитальный ремонт, и обеспечением сохранности этих средств устанавливает процедуру осуществления органом регионального государственного жилищного контроля (надзора) Хабаровского края контроля за целевым расходованием денежных средств, сформированных за счет взносов на капитальный </w:t>
      </w:r>
      <w:r>
        <w:lastRenderedPageBreak/>
        <w:t>ремонт общего имущества в многоквартирных домах, расположенных на территории Хабаровского края, и обеспечением сохранности этих средств (далее - контроль), а также определяет предмет контроля.</w:t>
      </w:r>
    </w:p>
    <w:p w:rsidR="0018452E" w:rsidRDefault="0018452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Контроль осуществляется главным управлением регионального государственного контроля и лицензирования Правительства Хабаровского края (далее - главное управление).</w:t>
      </w:r>
    </w:p>
    <w:p w:rsidR="0018452E" w:rsidRDefault="0018452E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2. Предметом контроля является соблюдение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в том числе в случае выбора регионального оператора в качестве владельца специального счета в соответствии с </w:t>
      </w:r>
      <w:hyperlink r:id="rId12">
        <w:r>
          <w:rPr>
            <w:color w:val="0000FF"/>
          </w:rPr>
          <w:t>частью 3 статьи 175</w:t>
        </w:r>
      </w:hyperlink>
      <w:r>
        <w:t xml:space="preserve"> Жилищного кодекса Российской Федерации, а также владельцами специальных счетов, указанными в </w:t>
      </w:r>
      <w:hyperlink r:id="rId13">
        <w:r>
          <w:rPr>
            <w:color w:val="0000FF"/>
          </w:rPr>
          <w:t>части 2 статьи 175</w:t>
        </w:r>
      </w:hyperlink>
      <w:r>
        <w:t xml:space="preserve"> Жилищного кодекса Российской Федерации (далее также - подконтрольные лица), требований жилищного законодательства о целевом использовании средств, сформированных за счет взносов на капитальный ремонт, и об обеспечении сохранности этих средств (далее - обязательные требования).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2[1]. К правоотношениям, возникающим при организации и осуществлении контроля в части, не урегулированной настоящим Порядком, применяются положения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18452E" w:rsidRDefault="0018452E">
      <w:pPr>
        <w:pStyle w:val="ConsPlusNormal"/>
        <w:jc w:val="both"/>
      </w:pPr>
      <w:r>
        <w:t xml:space="preserve">(п. 2[1]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2[2]. Должностные лица главного управления, уполномоченные на осуществление контроля: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1) начальник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2) заместитель начальника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3) начальник управления государственного жилищного надзора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4) начальник отдела надзора в сфере капитального ремонта управления государственного жилищного надзора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5) заместитель начальника отдела надзора в сфере капитального ремонта управления государственного жилищного надзора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6) консультант отдела надзора в сфере капитального ремонта управления государственного жилищного надзора главного управления;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7) главный специалист отдела надзора в сфере капитального ремонта управления государственного жилищного надзора главного управления.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Должностные лица, уполномоченные на проведение в рамках контроля конкретного контрольного (надзорного) мероприятия, определяются правовым актом главного управления о проведении контрольного (надзорного) мероприятия.</w:t>
      </w:r>
    </w:p>
    <w:p w:rsidR="0018452E" w:rsidRDefault="0018452E">
      <w:pPr>
        <w:pStyle w:val="ConsPlusNormal"/>
        <w:jc w:val="both"/>
      </w:pPr>
      <w:r>
        <w:t xml:space="preserve">(п. 2[2]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2[3]. Уполномоченными на принятие решений о проведении контрольных (надзорных) мероприятий являются должностные лица главного управления, указанные в </w:t>
      </w:r>
      <w:hyperlink w:anchor="P47">
        <w:r>
          <w:rPr>
            <w:color w:val="0000FF"/>
          </w:rPr>
          <w:t>подпунктах 1</w:t>
        </w:r>
      </w:hyperlink>
      <w:r>
        <w:t xml:space="preserve"> - </w:t>
      </w:r>
      <w:hyperlink w:anchor="P49">
        <w:r>
          <w:rPr>
            <w:color w:val="0000FF"/>
          </w:rPr>
          <w:t>3 пункта 2[2]</w:t>
        </w:r>
      </w:hyperlink>
      <w:r>
        <w:t xml:space="preserve"> настоящего Порядка.</w:t>
      </w:r>
    </w:p>
    <w:p w:rsidR="0018452E" w:rsidRDefault="0018452E">
      <w:pPr>
        <w:pStyle w:val="ConsPlusNormal"/>
        <w:jc w:val="both"/>
      </w:pPr>
      <w:r>
        <w:t xml:space="preserve">(п. 2[3]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3" w:name="P58"/>
      <w:bookmarkEnd w:id="3"/>
      <w:r>
        <w:lastRenderedPageBreak/>
        <w:t xml:space="preserve">3. Контроль осуществляется в отношении средств, сформированных за счет взносов на капитальный ремонт, указанных в </w:t>
      </w:r>
      <w:hyperlink r:id="rId18">
        <w:r>
          <w:rPr>
            <w:color w:val="0000FF"/>
          </w:rPr>
          <w:t>части 4 статьи 169</w:t>
        </w:r>
      </w:hyperlink>
      <w:r>
        <w:t xml:space="preserve">, </w:t>
      </w:r>
      <w:hyperlink r:id="rId19">
        <w:r>
          <w:rPr>
            <w:color w:val="0000FF"/>
          </w:rPr>
          <w:t>частях 1</w:t>
        </w:r>
      </w:hyperlink>
      <w:r>
        <w:t xml:space="preserve">, </w:t>
      </w:r>
      <w:hyperlink r:id="rId20">
        <w:r>
          <w:rPr>
            <w:color w:val="0000FF"/>
          </w:rPr>
          <w:t>1.1 статьи 170</w:t>
        </w:r>
      </w:hyperlink>
      <w:r>
        <w:t xml:space="preserve"> Жилищного кодекса Российской Федерации (за исключением средств финансовой поддержки, предоставленной в соответствии со </w:t>
      </w:r>
      <w:hyperlink r:id="rId21">
        <w:r>
          <w:rPr>
            <w:color w:val="0000FF"/>
          </w:rPr>
          <w:t>статьей 191</w:t>
        </w:r>
      </w:hyperlink>
      <w:r>
        <w:t xml:space="preserve"> Жилищного кодекса Российской Федерации).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4. Контролю подлежат операции по зачислению, перечислению и списанию средств: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1) по специальному счету (в случае проверки владельцев специальных счетов, указанных в </w:t>
      </w:r>
      <w:hyperlink r:id="rId22">
        <w:r>
          <w:rPr>
            <w:color w:val="0000FF"/>
          </w:rPr>
          <w:t>частях 2</w:t>
        </w:r>
      </w:hyperlink>
      <w:r>
        <w:t xml:space="preserve">, </w:t>
      </w:r>
      <w:hyperlink r:id="rId23">
        <w:r>
          <w:rPr>
            <w:color w:val="0000FF"/>
          </w:rPr>
          <w:t>3 статьи 175</w:t>
        </w:r>
      </w:hyperlink>
      <w:r>
        <w:t xml:space="preserve"> Жилищного кодекса Российской Федерации);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2) по счету регионального оператора (в случае проверки регионального оператора, за исключением случая, установленного </w:t>
      </w:r>
      <w:hyperlink r:id="rId24">
        <w:r>
          <w:rPr>
            <w:color w:val="0000FF"/>
          </w:rPr>
          <w:t>частью 3 статьи 175</w:t>
        </w:r>
      </w:hyperlink>
      <w:r>
        <w:t xml:space="preserve"> Жилищного кодекса Российской Федерации).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5. В случае, установленном </w:t>
      </w:r>
      <w:hyperlink w:anchor="P60">
        <w:r>
          <w:rPr>
            <w:color w:val="0000FF"/>
          </w:rPr>
          <w:t>подпунктом 1 пункта 4</w:t>
        </w:r>
      </w:hyperlink>
      <w:r>
        <w:t xml:space="preserve"> настоящего Порядка, контроль осуществляется в отношении: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1) соответствия размера начисленных собственникам помещений в многоквартирном доме взносов на капитальный ремонт размеру уплаченных собственниками помещений в многоквартирном доме взносов на капитальный ремонт;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2) соответствия размера остатка денежных средств на специальном счете размеру образовавших фонд капитального ремонта поступивших денежных средств, указанных в </w:t>
      </w:r>
      <w:hyperlink w:anchor="P58">
        <w:r>
          <w:rPr>
            <w:color w:val="0000FF"/>
          </w:rPr>
          <w:t>пункте 3</w:t>
        </w:r>
      </w:hyperlink>
      <w:r>
        <w:t xml:space="preserve"> настоящего Порядка, за вычетом средств, использованных в соответствии со </w:t>
      </w:r>
      <w:hyperlink r:id="rId25">
        <w:r>
          <w:rPr>
            <w:color w:val="0000FF"/>
          </w:rPr>
          <w:t>статьей 174</w:t>
        </w:r>
      </w:hyperlink>
      <w:r>
        <w:t xml:space="preserve"> Жилищного кодекса Российской Федерации;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3) соответствия операций, совершенных по специальному счету, требованиям, установленным </w:t>
      </w:r>
      <w:hyperlink r:id="rId26">
        <w:r>
          <w:rPr>
            <w:color w:val="0000FF"/>
          </w:rPr>
          <w:t>статьей 177</w:t>
        </w:r>
      </w:hyperlink>
      <w:r>
        <w:t xml:space="preserve"> Жилищного кодекса Российской Федерации;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4) соответствия оказанных услуг и (или) выполненных работ по капитальному ремонту общего имущества в многоквартирном доме, оплаченных владельцем специального счета за счет средств фонда капитального ремонта, который сформирован исходя из минимального размера взноса на капитальный ремонт, перечню услуг и (или) работ по капитальному ремонту общего имущества в многоквартирном доме, определенному в соответствии с </w:t>
      </w:r>
      <w:hyperlink r:id="rId27">
        <w:r>
          <w:rPr>
            <w:color w:val="0000FF"/>
          </w:rPr>
          <w:t>частями 1</w:t>
        </w:r>
      </w:hyperlink>
      <w:r>
        <w:t xml:space="preserve">, </w:t>
      </w:r>
      <w:hyperlink r:id="rId28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</w:t>
      </w:r>
      <w:hyperlink r:id="rId29">
        <w:r>
          <w:rPr>
            <w:color w:val="0000FF"/>
          </w:rPr>
          <w:t>Законом</w:t>
        </w:r>
      </w:hyperlink>
      <w:r>
        <w:t xml:space="preserve"> Хабаровского края от 24 июля 2013 г. N 296 "О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края" (далее - Закон N 296), региональной программой капитального ремонта общего имущества в многоквартирных домах на территории Хабаровского края (далее - региональная программа капитального ремонта), краткосрочным планом реализации региональной программы капитального ремонта;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5) соблюдения при оплате оказанных услуг и (или) выполненных работ по капитальному ремонту общего имущества в многоквартирном доме требований Жилищного </w:t>
      </w:r>
      <w:hyperlink r:id="rId30">
        <w:r>
          <w:rPr>
            <w:color w:val="0000FF"/>
          </w:rPr>
          <w:t>кодекса</w:t>
        </w:r>
      </w:hyperlink>
      <w:r>
        <w:t xml:space="preserve"> Российской Федерации и условий заключенных договоров об оказании услуг и (или) о выполнении работ по капитальному ремонту общего имущества в многоквартирном доме;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6) соблюдения решения (решений) общего собрания собственников помещений в многоквартирном доме о проведении капитального ремонта общего имущества в этом многоквартирном доме.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6. В случае, установленном </w:t>
      </w:r>
      <w:hyperlink w:anchor="P61">
        <w:r>
          <w:rPr>
            <w:color w:val="0000FF"/>
          </w:rPr>
          <w:t>подпунктом 2 пункта 4</w:t>
        </w:r>
      </w:hyperlink>
      <w:r>
        <w:t xml:space="preserve"> настоящего Порядка, контроль осуществляется в отношении: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1) соответствия оказанных услуг и (или) выполненных работ по капитальному ремонту общего имущества в многоквартирном доме, оплаченных региональным оператором за счет средств фонда капитального ремонта, сформированного исходя из минимального размера взноса на капитальный </w:t>
      </w:r>
      <w:r>
        <w:lastRenderedPageBreak/>
        <w:t xml:space="preserve">ремонт, перечню услуг и (или) работ по капитальному ремонту общего имущества в многоквартирном доме, определенному в соответствии с </w:t>
      </w:r>
      <w:hyperlink r:id="rId31">
        <w:r>
          <w:rPr>
            <w:color w:val="0000FF"/>
          </w:rPr>
          <w:t>частями 1</w:t>
        </w:r>
      </w:hyperlink>
      <w:r>
        <w:t xml:space="preserve">, </w:t>
      </w:r>
      <w:hyperlink r:id="rId32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</w:t>
      </w:r>
      <w:hyperlink r:id="rId33">
        <w:r>
          <w:rPr>
            <w:color w:val="0000FF"/>
          </w:rPr>
          <w:t>Законом</w:t>
        </w:r>
      </w:hyperlink>
      <w:r>
        <w:t xml:space="preserve"> N 296, региональной программой капитального ремонта и краткосрочным планом реализации региональной программы капитального ремонта;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2) соответствия размера стоимости услуг и (или) работ по капитальному ремонту общего имущества в многоквартирном доме, оплаченных региональным оператором за счет средств фонда капитального ремонта, сформированного исходя из минимального размера взноса на капитальный ремонт, размеру предельной стоимости услуг и (или) работ по капитальному ремонту общего имущества в многоквартирном доме, установленному Правительством Хабаровского края;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3) соблюдения порядка приемки и оплаты оказанных услуг и (или) выполненных работ по капитальному ремонту общего имущества в многоквартирном доме в соответствии с требованиями Жилищного </w:t>
      </w:r>
      <w:hyperlink r:id="rId34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35">
        <w:r>
          <w:rPr>
            <w:color w:val="0000FF"/>
          </w:rPr>
          <w:t>Закона</w:t>
        </w:r>
      </w:hyperlink>
      <w:r>
        <w:t xml:space="preserve"> N 296, заключенными договорами об оказании услуг и (или) о выполнении работ по капитальному ремонту общего имущества в многоквартирном доме;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4) соответствия объема выполненных работ и (или) оказанных услуг по капитальному ремонту общего имущества в многоквартирном доме, оплаченных региональным оператором, объему, предусмотренному соответствующим договором об оказании услуг и (или) о выполнении работ по капитальному ремонту общего имущества в многоквартирном доме;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5) соблюдения решения (решений) общего собрания собственников помещений в многоквартирном доме о проведении капитального ремонта общего имущества в этом многоквартирном доме.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7. Проведение контрольных (надзорных) мероприятий осуществляется без внесения данных о проводимых контрольных (надзорных) мероприятиях в единый реестр контрольных (надзорных) мероприятий.</w:t>
      </w:r>
    </w:p>
    <w:p w:rsidR="0018452E" w:rsidRDefault="0018452E">
      <w:pPr>
        <w:pStyle w:val="ConsPlusNormal"/>
        <w:jc w:val="both"/>
      </w:pPr>
      <w:r>
        <w:t xml:space="preserve">(п. 7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8. Контроль осуществляется посредством организации и проведения в отношении подконтрольных лиц следующих внеплановых контрольных (надзорных) мероприятий: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1) документарная проверка;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2) наблюдение за соблюдением обязательных требований.</w:t>
      </w:r>
    </w:p>
    <w:p w:rsidR="0018452E" w:rsidRDefault="0018452E">
      <w:pPr>
        <w:pStyle w:val="ConsPlusNormal"/>
        <w:jc w:val="both"/>
      </w:pPr>
      <w:r>
        <w:t xml:space="preserve">(п. 8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45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52E" w:rsidRDefault="001845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452E" w:rsidRDefault="0018452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ч. 1 ст. 67 Федерального закона от 31.07.2020 N 248-ФЗ п. 1 - 5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52E" w:rsidRDefault="0018452E">
            <w:pPr>
              <w:pStyle w:val="ConsPlusNormal"/>
            </w:pPr>
          </w:p>
        </w:tc>
      </w:tr>
    </w:tbl>
    <w:p w:rsidR="0018452E" w:rsidRDefault="0018452E">
      <w:pPr>
        <w:pStyle w:val="ConsPlusNormal"/>
        <w:spacing w:before="280"/>
        <w:ind w:firstLine="540"/>
        <w:jc w:val="both"/>
      </w:pPr>
      <w:r>
        <w:t>8[1]. Документарная проверка проводится по основаниям, предусмотренным пунктами 1, 3 - 5 части 1 статьи 67 Федерального закона N 248-ФЗ.</w:t>
      </w:r>
    </w:p>
    <w:p w:rsidR="0018452E" w:rsidRDefault="0018452E">
      <w:pPr>
        <w:pStyle w:val="ConsPlusNormal"/>
        <w:jc w:val="both"/>
      </w:pPr>
      <w:r>
        <w:t xml:space="preserve">(п. 8[1]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8[2]. В целях оценки риска причинения вреда (ущерба) при принятии решения о проведении документарной проверки индикатором риска нарушения обязательных требований является поступление в главное управление обращения гражданина (организации), являющегося собственником или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подконтрольного лица отклонения от обязательных требований к: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1) целевому расходованию денежных средств, сформированных за счет взносов на </w:t>
      </w:r>
      <w:r>
        <w:lastRenderedPageBreak/>
        <w:t>капитальный ремонт общего имущества в многоквартирных домах, расположенных на территории Хабаровского края;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2) обеспечению сохранности денежных средств, сформированных за счет взносов на капитальный ремонт общего имущества в многоквартирных домах, расположенных на территории Хабаровского края.</w:t>
      </w:r>
    </w:p>
    <w:p w:rsidR="0018452E" w:rsidRDefault="0018452E">
      <w:pPr>
        <w:pStyle w:val="ConsPlusNormal"/>
        <w:jc w:val="both"/>
      </w:pPr>
      <w:r>
        <w:t xml:space="preserve">(п. 8[2]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8[3]. Документарная проверка проводится в соответствии со </w:t>
      </w:r>
      <w:hyperlink r:id="rId40">
        <w:r>
          <w:rPr>
            <w:color w:val="0000FF"/>
          </w:rPr>
          <w:t>статьями 65</w:t>
        </w:r>
      </w:hyperlink>
      <w:r>
        <w:t xml:space="preserve">, </w:t>
      </w:r>
      <w:hyperlink r:id="rId41">
        <w:r>
          <w:rPr>
            <w:color w:val="0000FF"/>
          </w:rPr>
          <w:t>66</w:t>
        </w:r>
      </w:hyperlink>
      <w:r>
        <w:t xml:space="preserve">, </w:t>
      </w:r>
      <w:hyperlink r:id="rId42">
        <w:r>
          <w:rPr>
            <w:color w:val="0000FF"/>
          </w:rPr>
          <w:t>72</w:t>
        </w:r>
      </w:hyperlink>
      <w:r>
        <w:t xml:space="preserve"> Федерального закона N 248-ФЗ.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В ходе документарной проверки допускается совершение следующих контрольных (надзорных) действий: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18452E" w:rsidRDefault="0018452E">
      <w:pPr>
        <w:pStyle w:val="ConsPlusNormal"/>
        <w:jc w:val="both"/>
      </w:pPr>
      <w:r>
        <w:t xml:space="preserve">(п. 8[3]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8[4]. Контрольные (надзорные) действия в рамках документарной проверки осуществляются в соответствии со </w:t>
      </w:r>
      <w:hyperlink r:id="rId44">
        <w:r>
          <w:rPr>
            <w:color w:val="0000FF"/>
          </w:rPr>
          <w:t>статьями 79</w:t>
        </w:r>
      </w:hyperlink>
      <w:r>
        <w:t xml:space="preserve">, </w:t>
      </w:r>
      <w:hyperlink r:id="rId45">
        <w:r>
          <w:rPr>
            <w:color w:val="0000FF"/>
          </w:rPr>
          <w:t>80</w:t>
        </w:r>
      </w:hyperlink>
      <w:r>
        <w:t xml:space="preserve"> Федерального закона N 248-ФЗ.</w:t>
      </w:r>
    </w:p>
    <w:p w:rsidR="0018452E" w:rsidRDefault="0018452E">
      <w:pPr>
        <w:pStyle w:val="ConsPlusNormal"/>
        <w:jc w:val="both"/>
      </w:pPr>
      <w:r>
        <w:t xml:space="preserve">(п. 8[4]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8[5]. По окончании проведения документарной проверки составляется акт документарной проверки в соответствии с требованиями </w:t>
      </w:r>
      <w:hyperlink r:id="rId47">
        <w:r>
          <w:rPr>
            <w:color w:val="0000FF"/>
          </w:rPr>
          <w:t>статьи 21</w:t>
        </w:r>
      </w:hyperlink>
      <w:r>
        <w:t xml:space="preserve">, </w:t>
      </w:r>
      <w:hyperlink r:id="rId48">
        <w:r>
          <w:rPr>
            <w:color w:val="0000FF"/>
          </w:rPr>
          <w:t>пунктов 2</w:t>
        </w:r>
      </w:hyperlink>
      <w:r>
        <w:t xml:space="preserve"> - </w:t>
      </w:r>
      <w:hyperlink r:id="rId49">
        <w:r>
          <w:rPr>
            <w:color w:val="0000FF"/>
          </w:rPr>
          <w:t>4 статьи 87</w:t>
        </w:r>
      </w:hyperlink>
      <w:r>
        <w:t xml:space="preserve">, </w:t>
      </w:r>
      <w:hyperlink r:id="rId50">
        <w:r>
          <w:rPr>
            <w:color w:val="0000FF"/>
          </w:rPr>
          <w:t>статьи 88</w:t>
        </w:r>
      </w:hyperlink>
      <w:r>
        <w:t xml:space="preserve"> Федерального закона N 248-ФЗ.</w:t>
      </w:r>
    </w:p>
    <w:p w:rsidR="0018452E" w:rsidRDefault="0018452E">
      <w:pPr>
        <w:pStyle w:val="ConsPlusNormal"/>
        <w:jc w:val="both"/>
      </w:pPr>
      <w:r>
        <w:t xml:space="preserve">(п. 8[5]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8[6]. В случае выявления при проведении документарной проверки нарушений обязательных требований подконтрольным лицом главное управление в пределах полномочий, предусмотренных законодательством Российской Федерации и законодательством Хабаровского края, принимает меры, установленные </w:t>
      </w:r>
      <w:hyperlink r:id="rId52">
        <w:r>
          <w:rPr>
            <w:color w:val="0000FF"/>
          </w:rPr>
          <w:t>частью 2 статьи 90</w:t>
        </w:r>
      </w:hyperlink>
      <w:r>
        <w:t xml:space="preserve"> Федерального закона N 248-ФЗ.</w:t>
      </w:r>
    </w:p>
    <w:p w:rsidR="0018452E" w:rsidRDefault="0018452E">
      <w:pPr>
        <w:pStyle w:val="ConsPlusNormal"/>
        <w:jc w:val="both"/>
      </w:pPr>
      <w:r>
        <w:t xml:space="preserve">(п. 8[6]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8[7]. Наблюдение за соблюдением обязательных требований проводится в соответствии с </w:t>
      </w:r>
      <w:hyperlink r:id="rId54">
        <w:r>
          <w:rPr>
            <w:color w:val="0000FF"/>
          </w:rPr>
          <w:t>частью 2 статьи 57</w:t>
        </w:r>
      </w:hyperlink>
      <w:r>
        <w:t xml:space="preserve">, со </w:t>
      </w:r>
      <w:hyperlink r:id="rId55">
        <w:r>
          <w:rPr>
            <w:color w:val="0000FF"/>
          </w:rPr>
          <w:t>статьей 74</w:t>
        </w:r>
      </w:hyperlink>
      <w:r>
        <w:t xml:space="preserve"> Федерального закона N 248-ФЗ.</w:t>
      </w:r>
    </w:p>
    <w:p w:rsidR="0018452E" w:rsidRDefault="0018452E">
      <w:pPr>
        <w:pStyle w:val="ConsPlusNormal"/>
        <w:jc w:val="both"/>
      </w:pPr>
      <w:r>
        <w:t xml:space="preserve">(п. 8[7]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30.06.2022 N 317-пр.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10. Государственный контроль (надзор) за целевым расходованием денежных средств и обеспечением их сохранности в отношении регионального оператора осуществляется в порядке, установленном Правительством Российской Федерации, в соответствии с </w:t>
      </w:r>
      <w:hyperlink r:id="rId58">
        <w:r>
          <w:rPr>
            <w:color w:val="0000FF"/>
          </w:rPr>
          <w:t>частью 15 статьи 20</w:t>
        </w:r>
      </w:hyperlink>
      <w:r>
        <w:t xml:space="preserve"> Жилищного кодекса Российской Федерации.</w:t>
      </w:r>
    </w:p>
    <w:p w:rsidR="0018452E" w:rsidRDefault="0018452E">
      <w:pPr>
        <w:pStyle w:val="ConsPlusNormal"/>
        <w:jc w:val="both"/>
      </w:pPr>
      <w:r>
        <w:t xml:space="preserve">(п. 10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11. Подконтрольным лицом могут быть обжалованы решения о проведении контрольных (надзорных) мероприятий, акты контрольных (надзорных) мероприятий, предписания, действия (бездействие) должностных лиц главного управления в рамках проведения контрольных (надзорных) мероприятий.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Судебное обжалование решений, актов, предписаний, действий (бездействия), изложенных в </w:t>
      </w:r>
      <w:hyperlink w:anchor="P105">
        <w:r>
          <w:rPr>
            <w:color w:val="0000FF"/>
          </w:rPr>
          <w:t>абзаце первом</w:t>
        </w:r>
      </w:hyperlink>
      <w:r>
        <w:t xml:space="preserve"> настоящего пункта, возможно только после их досудебного (внесудебного) обжалования.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 xml:space="preserve">Жалоба в порядке досудебного (внесудебного) обжалования подается в главное управление </w:t>
      </w:r>
      <w:r>
        <w:lastRenderedPageBreak/>
        <w:t>в письменной форме на бумажном носителе или в форме электронного документа посредством направления на адрес электронной почты главного управления (klp@adm.khv.ru).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Жалоба в порядке досудебного (внесудебного) обжалования подается на имя начальника главного управления.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Жалоба подлежит рассмотрению начальником главного управления в течение 20 рабочих дней со дня ее регистрации. В случае если для рассмотрения жалобы необходимо получение дополнительной информации, истребование дополнительных материалов и документов, указанный срок может быть продлен начальником главного управления не более чем на 10 рабочих дней.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По итогам рассмотрения жалобы принимается одно из следующих решений: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- об оставлении жалобы без удовлетворения;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- об отмене решения главного управления полностью или частично;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- об отмене решения главного управления полностью и о принятии нового решения;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- о признании действий (бездействия) должностных лиц главного управления незаконными и вынесении решения по существу, в том числе об осуществлении при необходимости определенных действий.</w:t>
      </w:r>
    </w:p>
    <w:p w:rsidR="0018452E" w:rsidRDefault="0018452E">
      <w:pPr>
        <w:pStyle w:val="ConsPlusNormal"/>
        <w:spacing w:before="220"/>
        <w:ind w:firstLine="540"/>
        <w:jc w:val="both"/>
      </w:pPr>
      <w:r>
        <w:t>Решение, содержащее обоснование принятого решения, принятое по итогам рассмотрения жалобы, направляется подконтрольному лицу в течение двух рабочих дней со дня принятия такого решения.</w:t>
      </w:r>
    </w:p>
    <w:p w:rsidR="0018452E" w:rsidRDefault="0018452E">
      <w:pPr>
        <w:pStyle w:val="ConsPlusNormal"/>
        <w:jc w:val="both"/>
      </w:pPr>
      <w:r>
        <w:t xml:space="preserve">(п. 11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30.06.2022 N 317-пр)</w:t>
      </w: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jc w:val="both"/>
      </w:pPr>
    </w:p>
    <w:p w:rsidR="0018452E" w:rsidRDefault="001845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>
      <w:bookmarkStart w:id="7" w:name="_GoBack"/>
      <w:bookmarkEnd w:id="7"/>
    </w:p>
    <w:sectPr w:rsidR="002F75B9" w:rsidSect="00DB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E"/>
    <w:rsid w:val="0018452E"/>
    <w:rsid w:val="002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5D65-BB38-4CC3-AF11-D018EC71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4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4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ADBC72D661F9394B4A7963968F87F8DD8D4CA974096553F6A9B6C3F1E14949092C53E6236A3E20626B1C76FFB792FF997610E037H3VDE" TargetMode="External"/><Relationship Id="rId18" Type="http://schemas.openxmlformats.org/officeDocument/2006/relationships/hyperlink" Target="consultantplus://offline/ref=B1ADBC72D661F9394B4A7963968F87F8DD8D4CA974096553F6A9B6C3F1E14949092C53E52B6F307637241D2ABBEA81FF977612E62B3C2BBDH7VBE" TargetMode="External"/><Relationship Id="rId26" Type="http://schemas.openxmlformats.org/officeDocument/2006/relationships/hyperlink" Target="consultantplus://offline/ref=B1ADBC72D661F9394B4A7963968F87F8DD8D4CA974096553F6A9B6C3F1E14949092C53E72B6E3E20626B1C76FFB792FF997610E037H3VDE" TargetMode="External"/><Relationship Id="rId39" Type="http://schemas.openxmlformats.org/officeDocument/2006/relationships/hyperlink" Target="consultantplus://offline/ref=B1ADBC72D661F9394B4A797585E3D9F4D88214A57C0C6802AFF4B094AEB14F1C496C55B0682A3875332F4978FFB4D8AEDB3D1FE03D202BB96615BD12H5V7E" TargetMode="External"/><Relationship Id="rId21" Type="http://schemas.openxmlformats.org/officeDocument/2006/relationships/hyperlink" Target="consultantplus://offline/ref=B1ADBC72D661F9394B4A7963968F87F8DD8D4CA974096553F6A9B6C3F1E14949092C53E02A6F3E20626B1C76FFB792FF997610E037H3VDE" TargetMode="External"/><Relationship Id="rId34" Type="http://schemas.openxmlformats.org/officeDocument/2006/relationships/hyperlink" Target="consultantplus://offline/ref=B1ADBC72D661F9394B4A7963968F87F8DD8D4CA974096553F6A9B6C3F1E149491B2C0BE92B662B7435314B7BFDHBVCE" TargetMode="External"/><Relationship Id="rId42" Type="http://schemas.openxmlformats.org/officeDocument/2006/relationships/hyperlink" Target="consultantplus://offline/ref=B1ADBC72D661F9394B4A7963968F87F8DD8B48AB7D026553F6A9B6C3F1E14949092C53E52B6E3D7132241D2ABBEA81FF977612E62B3C2BBDH7VBE" TargetMode="External"/><Relationship Id="rId47" Type="http://schemas.openxmlformats.org/officeDocument/2006/relationships/hyperlink" Target="consultantplus://offline/ref=B1ADBC72D661F9394B4A7963968F87F8DD8B48AB7D026553F6A9B6C3F1E14949092C53E52B6E377636241D2ABBEA81FF977612E62B3C2BBDH7VBE" TargetMode="External"/><Relationship Id="rId50" Type="http://schemas.openxmlformats.org/officeDocument/2006/relationships/hyperlink" Target="consultantplus://offline/ref=B1ADBC72D661F9394B4A7963968F87F8DD8B48AB7D026553F6A9B6C3F1E14949092C53E52B6E3C7C34241D2ABBEA81FF977612E62B3C2BBDH7VBE" TargetMode="External"/><Relationship Id="rId55" Type="http://schemas.openxmlformats.org/officeDocument/2006/relationships/hyperlink" Target="consultantplus://offline/ref=B1ADBC72D661F9394B4A7963968F87F8DD8B48AB7D026553F6A9B6C3F1E14949092C53E52B6E3D7C3B241D2ABBEA81FF977612E62B3C2BBDH7VBE" TargetMode="External"/><Relationship Id="rId7" Type="http://schemas.openxmlformats.org/officeDocument/2006/relationships/hyperlink" Target="consultantplus://offline/ref=B1ADBC72D661F9394B4A7963968F87F8DD8D4CA974096553F6A9B6C3F1E14949092C53E629683E20626B1C76FFB792FF997610E037H3V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ADBC72D661F9394B4A797585E3D9F4D88214A57C0C6802AFF4B094AEB14F1C496C55B0682A3875332F497AFCB4D8AEDB3D1FE03D202BB96615BD12H5V7E" TargetMode="External"/><Relationship Id="rId20" Type="http://schemas.openxmlformats.org/officeDocument/2006/relationships/hyperlink" Target="consultantplus://offline/ref=B1ADBC72D661F9394B4A7963968F87F8DD8D4CA974096553F6A9B6C3F1E14949092C53EC2D6B3E20626B1C76FFB792FF997610E037H3VDE" TargetMode="External"/><Relationship Id="rId29" Type="http://schemas.openxmlformats.org/officeDocument/2006/relationships/hyperlink" Target="consultantplus://offline/ref=B1ADBC72D661F9394B4A797585E3D9F4D88214A57C0C6802A2FBB094AEB14F1C496C55B07A2A60793327577BF9A18EFF9DH6VBE" TargetMode="External"/><Relationship Id="rId41" Type="http://schemas.openxmlformats.org/officeDocument/2006/relationships/hyperlink" Target="consultantplus://offline/ref=B1ADBC72D661F9394B4A7963968F87F8DD8B48AB7D026553F6A9B6C3F1E14949092C53E52B6E32763B241D2ABBEA81FF977612E62B3C2BBDH7VBE" TargetMode="External"/><Relationship Id="rId54" Type="http://schemas.openxmlformats.org/officeDocument/2006/relationships/hyperlink" Target="consultantplus://offline/ref=B1ADBC72D661F9394B4A7963968F87F8DD8B48AB7D026553F6A9B6C3F1E14949092C53E52B6E337033241D2ABBEA81FF977612E62B3C2BBDH7VB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DBC72D661F9394B4A797585E3D9F4D88214A57C0C6802AFF4B094AEB14F1C496C55B0682A3875332F497BFAB4D8AEDB3D1FE03D202BB96615BD12H5V7E" TargetMode="External"/><Relationship Id="rId11" Type="http://schemas.openxmlformats.org/officeDocument/2006/relationships/hyperlink" Target="consultantplus://offline/ref=B1ADBC72D661F9394B4A797585E3D9F4D88214A57C0C6802AFF4B094AEB14F1C496C55B0682A3875332F497BF6B4D8AEDB3D1FE03D202BB96615BD12H5V7E" TargetMode="External"/><Relationship Id="rId24" Type="http://schemas.openxmlformats.org/officeDocument/2006/relationships/hyperlink" Target="consultantplus://offline/ref=B1ADBC72D661F9394B4A7963968F87F8DD8D4CA974096553F6A9B6C3F1E14949092C53E623693E20626B1C76FFB792FF997610E037H3VDE" TargetMode="External"/><Relationship Id="rId32" Type="http://schemas.openxmlformats.org/officeDocument/2006/relationships/hyperlink" Target="consultantplus://offline/ref=B1ADBC72D661F9394B4A7963968F87F8DD8D4CA974096553F6A9B6C3F1E14949092C53ED2A6B3E20626B1C76FFB792FF997610E037H3VDE" TargetMode="External"/><Relationship Id="rId37" Type="http://schemas.openxmlformats.org/officeDocument/2006/relationships/hyperlink" Target="consultantplus://offline/ref=B1ADBC72D661F9394B4A797585E3D9F4D88214A57C0C6802AFF4B094AEB14F1C496C55B0682A3875332F4979FAB4D8AEDB3D1FE03D202BB96615BD12H5V7E" TargetMode="External"/><Relationship Id="rId40" Type="http://schemas.openxmlformats.org/officeDocument/2006/relationships/hyperlink" Target="consultantplus://offline/ref=B1ADBC72D661F9394B4A7963968F87F8DD8B48AB7D026553F6A9B6C3F1E14949092C53E52B6E327432241D2ABBEA81FF977612E62B3C2BBDH7VBE" TargetMode="External"/><Relationship Id="rId45" Type="http://schemas.openxmlformats.org/officeDocument/2006/relationships/hyperlink" Target="consultantplus://offline/ref=B1ADBC72D661F9394B4A7963968F87F8DD8B48AB7D026553F6A9B6C3F1E14949092C53E52B6E3C7534241D2ABBEA81FF977612E62B3C2BBDH7VBE" TargetMode="External"/><Relationship Id="rId53" Type="http://schemas.openxmlformats.org/officeDocument/2006/relationships/hyperlink" Target="consultantplus://offline/ref=B1ADBC72D661F9394B4A797585E3D9F4D88214A57C0C6802AFF4B094AEB14F1C496C55B0682A3875332F4978F6B4D8AEDB3D1FE03D202BB96615BD12H5V7E" TargetMode="External"/><Relationship Id="rId58" Type="http://schemas.openxmlformats.org/officeDocument/2006/relationships/hyperlink" Target="consultantplus://offline/ref=B1ADBC72D661F9394B4A7963968F87F8DD8D4CA974096553F6A9B6C3F1E14949092C53E52B6D317F677E0D2EF2BF84E19F6E0CE2353CH2V8E" TargetMode="External"/><Relationship Id="rId5" Type="http://schemas.openxmlformats.org/officeDocument/2006/relationships/hyperlink" Target="consultantplus://offline/ref=B1ADBC72D661F9394B4A797585E3D9F4D88214A57C0F6B03A3FCB094AEB14F1C496C55B0682A3875332F497BFAB4D8AEDB3D1FE03D202BB96615BD12H5V7E" TargetMode="External"/><Relationship Id="rId15" Type="http://schemas.openxmlformats.org/officeDocument/2006/relationships/hyperlink" Target="consultantplus://offline/ref=B1ADBC72D661F9394B4A797585E3D9F4D88214A57C0C6802AFF4B094AEB14F1C496C55B0682A3875332F497AFEB4D8AEDB3D1FE03D202BB96615BD12H5V7E" TargetMode="External"/><Relationship Id="rId23" Type="http://schemas.openxmlformats.org/officeDocument/2006/relationships/hyperlink" Target="consultantplus://offline/ref=B1ADBC72D661F9394B4A7963968F87F8DD8D4CA974096553F6A9B6C3F1E14949092C53E623693E20626B1C76FFB792FF997610E037H3VDE" TargetMode="External"/><Relationship Id="rId28" Type="http://schemas.openxmlformats.org/officeDocument/2006/relationships/hyperlink" Target="consultantplus://offline/ref=B1ADBC72D661F9394B4A7963968F87F8DD8D4CA974096553F6A9B6C3F1E14949092C53ED2A6B3E20626B1C76FFB792FF997610E037H3VDE" TargetMode="External"/><Relationship Id="rId36" Type="http://schemas.openxmlformats.org/officeDocument/2006/relationships/hyperlink" Target="consultantplus://offline/ref=B1ADBC72D661F9394B4A797585E3D9F4D88214A57C0C6802AFF4B094AEB14F1C496C55B0682A3875332F4979FCB4D8AEDB3D1FE03D202BB96615BD12H5V7E" TargetMode="External"/><Relationship Id="rId49" Type="http://schemas.openxmlformats.org/officeDocument/2006/relationships/hyperlink" Target="consultantplus://offline/ref=B1ADBC72D661F9394B4A7963968F87F8DD8B48AB7D026553F6A9B6C3F1E14949092C53E52B6E3C7C36241D2ABBEA81FF977612E62B3C2BBDH7VBE" TargetMode="External"/><Relationship Id="rId57" Type="http://schemas.openxmlformats.org/officeDocument/2006/relationships/hyperlink" Target="consultantplus://offline/ref=B1ADBC72D661F9394B4A797585E3D9F4D88214A57C0C6802AFF4B094AEB14F1C496C55B0682A3875332F497FFEB4D8AEDB3D1FE03D202BB96615BD12H5V7E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B1ADBC72D661F9394B4A797585E3D9F4D88214A57C0C6802AFF4B094AEB14F1C496C55B0682A3875332F497BF9B4D8AEDB3D1FE03D202BB96615BD12H5V7E" TargetMode="External"/><Relationship Id="rId19" Type="http://schemas.openxmlformats.org/officeDocument/2006/relationships/hyperlink" Target="consultantplus://offline/ref=B1ADBC72D661F9394B4A7963968F87F8DD8D4CA974096553F6A9B6C3F1E14949092C53E52B6F337237241D2ABBEA81FF977612E62B3C2BBDH7VBE" TargetMode="External"/><Relationship Id="rId31" Type="http://schemas.openxmlformats.org/officeDocument/2006/relationships/hyperlink" Target="consultantplus://offline/ref=B1ADBC72D661F9394B4A7963968F87F8DD8D4CA974096553F6A9B6C3F1E14949092C53E52B6F377533241D2ABBEA81FF977612E62B3C2BBDH7VBE" TargetMode="External"/><Relationship Id="rId44" Type="http://schemas.openxmlformats.org/officeDocument/2006/relationships/hyperlink" Target="consultantplus://offline/ref=B1ADBC72D661F9394B4A7963968F87F8DD8B48AB7D026553F6A9B6C3F1E14949092C53E52B6E3C7530241D2ABBEA81FF977612E62B3C2BBDH7VBE" TargetMode="External"/><Relationship Id="rId52" Type="http://schemas.openxmlformats.org/officeDocument/2006/relationships/hyperlink" Target="consultantplus://offline/ref=B1ADBC72D661F9394B4A7963968F87F8DD8B48AB7D026553F6A9B6C3F1E14949092C53E52B6E3C7D3B241D2ABBEA81FF977612E62B3C2BBDH7VBE" TargetMode="External"/><Relationship Id="rId60" Type="http://schemas.openxmlformats.org/officeDocument/2006/relationships/hyperlink" Target="consultantplus://offline/ref=B1ADBC72D661F9394B4A797585E3D9F4D88214A57C0C6802AFF4B094AEB14F1C496C55B0682A3875332F497FFBB4D8AEDB3D1FE03D202BB96615BD12H5V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ADBC72D661F9394B4A797585E3D9F4D88214A57C0C6802AFF4B094AEB14F1C496C55B0682A3875332F497BFAB4D8AEDB3D1FE03D202BB96615BD12H5V7E" TargetMode="External"/><Relationship Id="rId14" Type="http://schemas.openxmlformats.org/officeDocument/2006/relationships/hyperlink" Target="consultantplus://offline/ref=B1ADBC72D661F9394B4A7963968F87F8DD8B48AB7D026553F6A9B6C3F1E149491B2C0BE92B662B7435314B7BFDHBVCE" TargetMode="External"/><Relationship Id="rId22" Type="http://schemas.openxmlformats.org/officeDocument/2006/relationships/hyperlink" Target="consultantplus://offline/ref=B1ADBC72D661F9394B4A7963968F87F8DD8D4CA974096553F6A9B6C3F1E14949092C53E6236A3E20626B1C76FFB792FF997610E037H3VDE" TargetMode="External"/><Relationship Id="rId27" Type="http://schemas.openxmlformats.org/officeDocument/2006/relationships/hyperlink" Target="consultantplus://offline/ref=B1ADBC72D661F9394B4A7963968F87F8DD8D4CA974096553F6A9B6C3F1E14949092C53E52B6F377533241D2ABBEA81FF977612E62B3C2BBDH7VBE" TargetMode="External"/><Relationship Id="rId30" Type="http://schemas.openxmlformats.org/officeDocument/2006/relationships/hyperlink" Target="consultantplus://offline/ref=B1ADBC72D661F9394B4A7963968F87F8DD8D4CA974096553F6A9B6C3F1E149491B2C0BE92B662B7435314B7BFDHBVCE" TargetMode="External"/><Relationship Id="rId35" Type="http://schemas.openxmlformats.org/officeDocument/2006/relationships/hyperlink" Target="consultantplus://offline/ref=B1ADBC72D661F9394B4A797585E3D9F4D88214A57C0C6802A2FBB094AEB14F1C496C55B07A2A60793327577BF9A18EFF9DH6VBE" TargetMode="External"/><Relationship Id="rId43" Type="http://schemas.openxmlformats.org/officeDocument/2006/relationships/hyperlink" Target="consultantplus://offline/ref=B1ADBC72D661F9394B4A797585E3D9F4D88214A57C0C6802AFF4B094AEB14F1C496C55B0682A3875332F4978FCB4D8AEDB3D1FE03D202BB96615BD12H5V7E" TargetMode="External"/><Relationship Id="rId48" Type="http://schemas.openxmlformats.org/officeDocument/2006/relationships/hyperlink" Target="consultantplus://offline/ref=B1ADBC72D661F9394B4A7963968F87F8DD8B48AB7D026553F6A9B6C3F1E14949092C53E52B6F377134241D2ABBEA81FF977612E62B3C2BBDH7VBE" TargetMode="External"/><Relationship Id="rId56" Type="http://schemas.openxmlformats.org/officeDocument/2006/relationships/hyperlink" Target="consultantplus://offline/ref=B1ADBC72D661F9394B4A797585E3D9F4D88214A57C0C6802AFF4B094AEB14F1C496C55B0682A3875332F497FFFB4D8AEDB3D1FE03D202BB96615BD12H5V7E" TargetMode="External"/><Relationship Id="rId8" Type="http://schemas.openxmlformats.org/officeDocument/2006/relationships/hyperlink" Target="consultantplus://offline/ref=B1ADBC72D661F9394B4A797585E3D9F4D88214A57C0F6B03A3FCB094AEB14F1C496C55B0682A3875332F497BFAB4D8AEDB3D1FE03D202BB96615BD12H5V7E" TargetMode="External"/><Relationship Id="rId51" Type="http://schemas.openxmlformats.org/officeDocument/2006/relationships/hyperlink" Target="consultantplus://offline/ref=B1ADBC72D661F9394B4A797585E3D9F4D88214A57C0C6802AFF4B094AEB14F1C496C55B0682A3875332F4978F7B4D8AEDB3D1FE03D202BB96615BD12H5V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1ADBC72D661F9394B4A7963968F87F8DD8D4CA974096553F6A9B6C3F1E14949092C53E623693E20626B1C76FFB792FF997610E037H3VDE" TargetMode="External"/><Relationship Id="rId17" Type="http://schemas.openxmlformats.org/officeDocument/2006/relationships/hyperlink" Target="consultantplus://offline/ref=B1ADBC72D661F9394B4A797585E3D9F4D88214A57C0C6802AFF4B094AEB14F1C496C55B0682A3875332F4979FDB4D8AEDB3D1FE03D202BB96615BD12H5V7E" TargetMode="External"/><Relationship Id="rId25" Type="http://schemas.openxmlformats.org/officeDocument/2006/relationships/hyperlink" Target="consultantplus://offline/ref=B1ADBC72D661F9394B4A7963968F87F8DD8D4CA974096553F6A9B6C3F1E14949092C53E62C663E20626B1C76FFB792FF997610E037H3VDE" TargetMode="External"/><Relationship Id="rId33" Type="http://schemas.openxmlformats.org/officeDocument/2006/relationships/hyperlink" Target="consultantplus://offline/ref=B1ADBC72D661F9394B4A797585E3D9F4D88214A57C0C6802A2FBB094AEB14F1C496C55B07A2A60793327577BF9A18EFF9DH6VBE" TargetMode="External"/><Relationship Id="rId38" Type="http://schemas.openxmlformats.org/officeDocument/2006/relationships/hyperlink" Target="consultantplus://offline/ref=B1ADBC72D661F9394B4A797585E3D9F4D88214A57C0C6802AFF4B094AEB14F1C496C55B0682A3875332F4979F7B4D8AEDB3D1FE03D202BB96615BD12H5V7E" TargetMode="External"/><Relationship Id="rId46" Type="http://schemas.openxmlformats.org/officeDocument/2006/relationships/hyperlink" Target="consultantplus://offline/ref=B1ADBC72D661F9394B4A797585E3D9F4D88214A57C0C6802AFF4B094AEB14F1C496C55B0682A3875332F4978F8B4D8AEDB3D1FE03D202BB96615BD12H5V7E" TargetMode="External"/><Relationship Id="rId59" Type="http://schemas.openxmlformats.org/officeDocument/2006/relationships/hyperlink" Target="consultantplus://offline/ref=B1ADBC72D661F9394B4A797585E3D9F4D88214A57C0C6802AFF4B094AEB14F1C496C55B0682A3875332F497FFDB4D8AEDB3D1FE03D202BB96615BD12H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1</cp:revision>
  <dcterms:created xsi:type="dcterms:W3CDTF">2023-06-08T04:21:00Z</dcterms:created>
  <dcterms:modified xsi:type="dcterms:W3CDTF">2023-06-08T04:21:00Z</dcterms:modified>
</cp:coreProperties>
</file>